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仿宋简体" w:eastAsia="方正仿宋简体"/>
          <w:sz w:val="32"/>
          <w:szCs w:val="32"/>
        </w:rPr>
      </w:pPr>
    </w:p>
    <w:p>
      <w:pPr>
        <w:jc w:val="center"/>
        <w:rPr>
          <w:rFonts w:hint="eastAsia" w:ascii="方正仿宋简体" w:eastAsia="方正仿宋简体"/>
          <w:sz w:val="32"/>
          <w:szCs w:val="32"/>
        </w:rPr>
      </w:pPr>
    </w:p>
    <w:p>
      <w:pPr>
        <w:jc w:val="center"/>
        <w:rPr>
          <w:rFonts w:hint="eastAsia" w:ascii="方正仿宋简体" w:eastAsia="方正仿宋简体"/>
          <w:sz w:val="32"/>
          <w:szCs w:val="32"/>
        </w:rPr>
      </w:pPr>
    </w:p>
    <w:p>
      <w:pPr>
        <w:jc w:val="center"/>
        <w:rPr>
          <w:rFonts w:hint="eastAsia" w:ascii="方正仿宋简体" w:eastAsia="方正仿宋简体"/>
          <w:sz w:val="32"/>
          <w:szCs w:val="32"/>
        </w:rPr>
      </w:pPr>
    </w:p>
    <w:p>
      <w:pPr>
        <w:jc w:val="center"/>
        <w:rPr>
          <w:rFonts w:hint="eastAsia" w:ascii="方正仿宋简体" w:eastAsia="方正仿宋简体"/>
          <w:sz w:val="32"/>
          <w:szCs w:val="32"/>
        </w:rPr>
      </w:pPr>
    </w:p>
    <w:p>
      <w:pPr>
        <w:jc w:val="center"/>
        <w:rPr>
          <w:rFonts w:hint="eastAsia" w:ascii="方正仿宋简体" w:eastAsia="方正仿宋简体"/>
          <w:sz w:val="32"/>
          <w:szCs w:val="32"/>
        </w:rPr>
      </w:pPr>
    </w:p>
    <w:p>
      <w:pPr>
        <w:jc w:val="center"/>
        <w:rPr>
          <w:rFonts w:hint="eastAsia" w:ascii="方正仿宋简体" w:eastAsia="方正仿宋简体"/>
          <w:sz w:val="32"/>
          <w:szCs w:val="32"/>
        </w:rPr>
      </w:pPr>
      <w:r>
        <w:rPr>
          <w:rFonts w:hint="eastAsia" w:ascii="方正仿宋简体" w:eastAsia="方正仿宋简体"/>
          <w:sz w:val="32"/>
          <w:szCs w:val="32"/>
        </w:rPr>
        <w:t>港教〔201</w:t>
      </w:r>
      <w:r>
        <w:rPr>
          <w:rFonts w:hint="eastAsia" w:ascii="方正仿宋简体" w:eastAsia="方正仿宋简体"/>
          <w:sz w:val="32"/>
          <w:szCs w:val="32"/>
          <w:lang w:val="en-US" w:eastAsia="zh-CN"/>
        </w:rPr>
        <w:t>9</w:t>
      </w:r>
      <w:r>
        <w:rPr>
          <w:rFonts w:hint="eastAsia" w:ascii="方正仿宋简体" w:eastAsia="方正仿宋简体"/>
          <w:sz w:val="32"/>
          <w:szCs w:val="32"/>
        </w:rPr>
        <w:t>〕</w:t>
      </w:r>
      <w:r>
        <w:rPr>
          <w:rFonts w:hint="eastAsia" w:ascii="方正仿宋简体" w:eastAsia="方正仿宋简体"/>
          <w:sz w:val="32"/>
          <w:szCs w:val="32"/>
          <w:lang w:val="en-US" w:eastAsia="zh-CN"/>
        </w:rPr>
        <w:t>49</w:t>
      </w:r>
      <w:r>
        <w:rPr>
          <w:rFonts w:hint="eastAsia" w:ascii="方正仿宋简体" w:eastAsia="方正仿宋简体"/>
          <w:sz w:val="32"/>
          <w:szCs w:val="32"/>
        </w:rPr>
        <w:t>号</w:t>
      </w:r>
    </w:p>
    <w:p>
      <w:pPr>
        <w:rPr>
          <w:rFonts w:hint="eastAsia" w:ascii="方正仿宋简体" w:eastAsia="方正仿宋简体"/>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方正小标宋简体" w:eastAsia="方正小标宋简体"/>
          <w:sz w:val="44"/>
          <w:szCs w:val="44"/>
        </w:rPr>
      </w:pPr>
      <w:r>
        <w:rPr>
          <w:rFonts w:hint="eastAsia" w:ascii="方正小标宋简体" w:eastAsia="方正小标宋简体"/>
          <w:sz w:val="44"/>
          <w:szCs w:val="44"/>
        </w:rPr>
        <w:t>黄石港区教育局</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方正小标宋简体" w:eastAsia="方正小标宋简体"/>
          <w:sz w:val="44"/>
          <w:szCs w:val="44"/>
        </w:rPr>
      </w:pPr>
      <w:r>
        <w:rPr>
          <w:rFonts w:hint="eastAsia" w:ascii="方正小标宋简体" w:eastAsia="方正小标宋简体"/>
          <w:sz w:val="44"/>
          <w:szCs w:val="44"/>
        </w:rPr>
        <w:t>关于201</w:t>
      </w:r>
      <w:r>
        <w:rPr>
          <w:rFonts w:hint="eastAsia" w:ascii="方正小标宋简体" w:eastAsia="方正小标宋简体"/>
          <w:sz w:val="44"/>
          <w:szCs w:val="44"/>
          <w:lang w:val="en-US" w:eastAsia="zh-CN"/>
        </w:rPr>
        <w:t>9</w:t>
      </w:r>
      <w:r>
        <w:rPr>
          <w:rFonts w:hint="eastAsia" w:ascii="方正小标宋简体" w:eastAsia="方正小标宋简体"/>
          <w:sz w:val="44"/>
          <w:szCs w:val="44"/>
        </w:rPr>
        <w:t>年普通中小学招生工作的通知</w:t>
      </w:r>
    </w:p>
    <w:p>
      <w:pPr>
        <w:rPr>
          <w:rFonts w:hint="eastAsia" w:ascii="方正仿宋简体" w:eastAsia="方正仿宋简体"/>
          <w:sz w:val="32"/>
          <w:szCs w:val="32"/>
        </w:rPr>
      </w:pP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eastAsia="zh-CN"/>
        </w:rPr>
        <w:t>教育集团、</w:t>
      </w:r>
      <w:r>
        <w:rPr>
          <w:rFonts w:hint="eastAsia" w:ascii="仿宋_GB2312" w:hAnsi="仿宋_GB2312" w:eastAsia="仿宋_GB2312" w:cs="仿宋_GB2312"/>
          <w:sz w:val="32"/>
          <w:szCs w:val="32"/>
        </w:rPr>
        <w:t>中小学：</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根据省、市教育行政部门有关文件精神，结合我区实际，现就我区201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年中小学招生的有关事项通知如下：</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一、各学校要根据新修订的《义务教育法》和国家、省、市关于义务教育方面的有关规定和本通知精神，认真做好招生工作，保障所有适龄儿童、少年依法接受义务教育。</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各公办学校要坚持“划片招生、免试就近入学”的原则，要在学校门前公示学区范围、招生计划、审核条件，按照教育局划定的招生区域招收新生，确保服务区内所有适龄儿童、少年（包括有一定学习能力的残疾儿童、少年）入学</w:t>
      </w:r>
      <w:r>
        <w:rPr>
          <w:rFonts w:hint="eastAsia" w:ascii="仿宋_GB2312" w:hAnsi="仿宋_GB2312" w:eastAsia="仿宋_GB2312" w:cs="仿宋_GB2312"/>
          <w:sz w:val="32"/>
          <w:szCs w:val="32"/>
          <w:lang w:eastAsia="zh-CN"/>
        </w:rPr>
        <w:t>，各校应根据相关文件要求做好军烈属子女的入学工作</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三、小学生入学年龄为6周岁（20</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年8月31日前出生），</w:t>
      </w:r>
      <w:r>
        <w:rPr>
          <w:rFonts w:hint="eastAsia" w:ascii="仿宋_GB2312" w:hAnsi="仿宋_GB2312" w:eastAsia="仿宋_GB2312" w:cs="仿宋_GB2312"/>
          <w:sz w:val="32"/>
          <w:szCs w:val="32"/>
          <w:lang w:eastAsia="zh-CN"/>
        </w:rPr>
        <w:t>对于未满</w:t>
      </w:r>
      <w:r>
        <w:rPr>
          <w:rFonts w:hint="eastAsia" w:ascii="仿宋_GB2312" w:hAnsi="仿宋_GB2312" w:eastAsia="仿宋_GB2312" w:cs="仿宋_GB2312"/>
          <w:sz w:val="32"/>
          <w:szCs w:val="32"/>
          <w:lang w:val="en-US" w:eastAsia="zh-CN"/>
        </w:rPr>
        <w:t>6周岁要求入学的儿童，各校可以在招收完学区内适龄儿童、外来务工人员及流动人口随迁子女后，根据学位富余情况和差龄儿童身心发育状况给予综合考虑。原则上最多放宽一个月。</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四、各</w:t>
      </w:r>
      <w:r>
        <w:rPr>
          <w:rFonts w:hint="eastAsia" w:ascii="仿宋_GB2312" w:hAnsi="仿宋_GB2312" w:eastAsia="仿宋_GB2312" w:cs="仿宋_GB2312"/>
          <w:sz w:val="32"/>
          <w:szCs w:val="32"/>
        </w:rPr>
        <w:t>中小学继续实行通知入学制度，</w:t>
      </w:r>
      <w:r>
        <w:rPr>
          <w:rFonts w:hint="eastAsia" w:ascii="仿宋_GB2312" w:hAnsi="仿宋_GB2312" w:eastAsia="仿宋_GB2312" w:cs="仿宋_GB2312"/>
          <w:sz w:val="32"/>
          <w:szCs w:val="32"/>
          <w:lang w:eastAsia="zh-CN"/>
        </w:rPr>
        <w:t>各校应负责将《入学通知书》发放到新生家长或监护人，并督促其按照《义务教育法》规定保障被监护人的受教育权利。各校应按照各级教育行政部门要求，扎实防流控辍工作。</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五、黄石港区</w:t>
      </w:r>
      <w:r>
        <w:rPr>
          <w:rFonts w:hint="eastAsia" w:ascii="仿宋_GB2312" w:hAnsi="仿宋_GB2312" w:eastAsia="仿宋_GB2312" w:cs="仿宋_GB2312"/>
          <w:sz w:val="32"/>
          <w:szCs w:val="32"/>
          <w:lang w:val="en-US" w:eastAsia="zh-CN"/>
        </w:rPr>
        <w:t>2019年中小学</w:t>
      </w:r>
      <w:r>
        <w:rPr>
          <w:rFonts w:hint="eastAsia" w:ascii="仿宋_GB2312" w:hAnsi="仿宋_GB2312" w:eastAsia="仿宋_GB2312" w:cs="仿宋_GB2312"/>
          <w:sz w:val="32"/>
          <w:szCs w:val="32"/>
        </w:rPr>
        <w:t>招生工作从</w:t>
      </w:r>
      <w:r>
        <w:rPr>
          <w:rFonts w:hint="eastAsia" w:ascii="仿宋_GB2312" w:hAnsi="仿宋_GB2312" w:eastAsia="仿宋_GB2312" w:cs="仿宋_GB2312"/>
          <w:sz w:val="32"/>
          <w:szCs w:val="32"/>
          <w:lang w:val="en-US" w:eastAsia="zh-CN"/>
        </w:rPr>
        <w:t>7月1日</w:t>
      </w:r>
      <w:r>
        <w:rPr>
          <w:rFonts w:hint="eastAsia" w:ascii="仿宋_GB2312" w:hAnsi="仿宋_GB2312" w:eastAsia="仿宋_GB2312" w:cs="仿宋_GB2312"/>
          <w:sz w:val="32"/>
          <w:szCs w:val="32"/>
        </w:rPr>
        <w:t>开始</w:t>
      </w:r>
      <w:r>
        <w:rPr>
          <w:rFonts w:hint="eastAsia" w:ascii="仿宋_GB2312" w:hAnsi="仿宋_GB2312" w:eastAsia="仿宋_GB2312" w:cs="仿宋_GB2312"/>
          <w:sz w:val="32"/>
          <w:szCs w:val="32"/>
          <w:lang w:eastAsia="zh-CN"/>
        </w:rPr>
        <w:t>，全区各公民办中小学应按照教育局部署，按时间节点要求统一开展招生工作</w:t>
      </w:r>
      <w:r>
        <w:rPr>
          <w:rFonts w:hint="eastAsia" w:ascii="仿宋_GB2312" w:hAnsi="仿宋_GB2312" w:eastAsia="仿宋_GB2312" w:cs="仿宋_GB2312"/>
          <w:sz w:val="32"/>
          <w:szCs w:val="32"/>
        </w:rPr>
        <w:t>。各校根据</w:t>
      </w:r>
      <w:r>
        <w:rPr>
          <w:rFonts w:hint="eastAsia" w:ascii="仿宋_GB2312" w:hAnsi="仿宋_GB2312" w:eastAsia="仿宋_GB2312" w:cs="仿宋_GB2312"/>
          <w:sz w:val="32"/>
          <w:szCs w:val="32"/>
          <w:lang w:eastAsia="zh-CN"/>
        </w:rPr>
        <w:t>《黄石港区教育局关于下达</w:t>
      </w:r>
      <w:r>
        <w:rPr>
          <w:rFonts w:hint="eastAsia" w:ascii="仿宋_GB2312" w:hAnsi="仿宋_GB2312" w:eastAsia="仿宋_GB2312" w:cs="仿宋_GB2312"/>
          <w:sz w:val="32"/>
          <w:szCs w:val="32"/>
          <w:lang w:val="en-US" w:eastAsia="zh-CN"/>
        </w:rPr>
        <w:t>2019年普通中小学招生计划的通知》要求</w:t>
      </w:r>
      <w:r>
        <w:rPr>
          <w:rFonts w:hint="eastAsia" w:ascii="仿宋_GB2312" w:hAnsi="仿宋_GB2312" w:eastAsia="仿宋_GB2312" w:cs="仿宋_GB2312"/>
          <w:sz w:val="32"/>
          <w:szCs w:val="32"/>
        </w:rPr>
        <w:t>严</w:t>
      </w:r>
      <w:r>
        <w:rPr>
          <w:rFonts w:hint="eastAsia" w:ascii="仿宋_GB2312" w:hAnsi="仿宋_GB2312" w:eastAsia="仿宋_GB2312" w:cs="仿宋_GB2312"/>
          <w:sz w:val="32"/>
          <w:szCs w:val="32"/>
          <w:lang w:eastAsia="zh-CN"/>
        </w:rPr>
        <w:t>格按计划招生，并根据省市相关文件要求，</w:t>
      </w:r>
      <w:r>
        <w:rPr>
          <w:rFonts w:hint="eastAsia" w:ascii="仿宋_GB2312" w:hAnsi="仿宋_GB2312" w:eastAsia="仿宋_GB2312" w:cs="仿宋_GB2312"/>
          <w:sz w:val="32"/>
          <w:szCs w:val="32"/>
          <w:lang w:val="en-US" w:eastAsia="zh-CN"/>
        </w:rPr>
        <w:t>2019年新生起始年级</w:t>
      </w:r>
      <w:r>
        <w:rPr>
          <w:rFonts w:hint="eastAsia" w:ascii="仿宋_GB2312" w:hAnsi="仿宋_GB2312" w:eastAsia="仿宋_GB2312" w:cs="仿宋_GB2312"/>
          <w:sz w:val="32"/>
          <w:szCs w:val="32"/>
          <w:lang w:eastAsia="zh-CN"/>
        </w:rPr>
        <w:t>不得产生大班额，非起始年级不得新增大班额和超大班额。</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六、各校必须严格控制择校生，各校应根据学位富余情况制定择校生招生方案，并严格按照区教育局规定择校生招收流程进行。各初中学校招收择校学生人数不得超过招生计划的10%。</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七、各校要根据非起始年级学位情况制定</w:t>
      </w:r>
      <w:r>
        <w:rPr>
          <w:rFonts w:hint="eastAsia" w:ascii="仿宋_GB2312" w:hAnsi="仿宋_GB2312" w:eastAsia="仿宋_GB2312" w:cs="仿宋_GB2312"/>
          <w:sz w:val="32"/>
          <w:szCs w:val="32"/>
          <w:lang w:val="en-US" w:eastAsia="zh-CN"/>
        </w:rPr>
        <w:t>插班生招生计划，不得产生新的大班额和超大班额。插班生招收对象仅限于本校学区内人口以及外来务工人员及流动人口随迁子女。各校插班生名单需经区教育局审核后方可办理入学和学籍异动手续。</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八</w:t>
      </w:r>
      <w:r>
        <w:rPr>
          <w:rFonts w:hint="eastAsia" w:ascii="仿宋_GB2312" w:hAnsi="仿宋_GB2312" w:eastAsia="仿宋_GB2312" w:cs="仿宋_GB2312"/>
          <w:sz w:val="32"/>
          <w:szCs w:val="32"/>
        </w:rPr>
        <w:t>、各学校要根据有关文件精神认真做好</w:t>
      </w:r>
      <w:r>
        <w:rPr>
          <w:rFonts w:hint="eastAsia" w:ascii="仿宋_GB2312" w:hAnsi="仿宋_GB2312" w:eastAsia="仿宋_GB2312" w:cs="仿宋_GB2312"/>
          <w:sz w:val="32"/>
          <w:szCs w:val="32"/>
          <w:lang w:val="en-US" w:eastAsia="zh-CN"/>
        </w:rPr>
        <w:t>外来务工人员及流动人口随迁子女</w:t>
      </w:r>
      <w:r>
        <w:rPr>
          <w:rFonts w:hint="eastAsia" w:ascii="仿宋_GB2312" w:hAnsi="仿宋_GB2312" w:eastAsia="仿宋_GB2312" w:cs="仿宋_GB2312"/>
          <w:sz w:val="32"/>
          <w:szCs w:val="32"/>
        </w:rPr>
        <w:t>的入学工作，并在学校门前公示审核条件，指导家长按要求提供相关证明材料。外来务工人员及流动人口随迁子女入学以定点学校招收为主，</w:t>
      </w:r>
      <w:r>
        <w:rPr>
          <w:rFonts w:hint="eastAsia" w:ascii="仿宋_GB2312" w:hAnsi="仿宋_GB2312" w:eastAsia="仿宋_GB2312" w:cs="仿宋_GB2312"/>
          <w:sz w:val="32"/>
          <w:szCs w:val="32"/>
          <w:lang w:val="en-US" w:eastAsia="zh-CN"/>
        </w:rPr>
        <w:t>2019年我区</w:t>
      </w:r>
      <w:r>
        <w:rPr>
          <w:rFonts w:hint="eastAsia" w:ascii="仿宋_GB2312" w:hAnsi="仿宋_GB2312" w:eastAsia="仿宋_GB2312" w:cs="仿宋_GB2312"/>
          <w:sz w:val="32"/>
          <w:szCs w:val="32"/>
        </w:rPr>
        <w:t>外来务工人员及流动人口随迁子女</w:t>
      </w:r>
      <w:r>
        <w:rPr>
          <w:rFonts w:hint="eastAsia" w:ascii="仿宋_GB2312" w:hAnsi="仿宋_GB2312" w:eastAsia="仿宋_GB2312" w:cs="仿宋_GB2312"/>
          <w:sz w:val="32"/>
          <w:szCs w:val="32"/>
          <w:lang w:val="en-US" w:eastAsia="zh-CN"/>
        </w:rPr>
        <w:t>定点招收学校为：黄石十五中、十四中教育集团沈家营校区、十四中教育集团老虎头校区、市府路小学、沈家营小学、楠竹林小学、花湖小学、武黄路小学等8所中小学。广场路小学、中山小学、老虎头小学等3所小学不作为外来务工人员及流动人口随迁子女招收学校。其他学校可根据学位富余情况适当招收。</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九</w:t>
      </w:r>
      <w:r>
        <w:rPr>
          <w:rFonts w:hint="eastAsia" w:ascii="仿宋_GB2312" w:hAnsi="仿宋_GB2312" w:eastAsia="仿宋_GB2312" w:cs="仿宋_GB2312"/>
          <w:sz w:val="32"/>
          <w:szCs w:val="32"/>
        </w:rPr>
        <w:t>、各学校要认真做好新生体检</w:t>
      </w:r>
      <w:r>
        <w:rPr>
          <w:rFonts w:hint="eastAsia" w:ascii="仿宋_GB2312" w:hAnsi="仿宋_GB2312" w:eastAsia="仿宋_GB2312" w:cs="仿宋_GB2312"/>
          <w:sz w:val="32"/>
          <w:szCs w:val="32"/>
          <w:lang w:eastAsia="zh-CN"/>
        </w:rPr>
        <w:t>、《疫苗接种证》的查验工作</w:t>
      </w:r>
      <w:r>
        <w:rPr>
          <w:rFonts w:hint="eastAsia" w:ascii="仿宋_GB2312" w:hAnsi="仿宋_GB2312" w:eastAsia="仿宋_GB2312" w:cs="仿宋_GB2312"/>
          <w:sz w:val="32"/>
          <w:szCs w:val="32"/>
        </w:rPr>
        <w:t>和入学前的有关教育工作。</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十</w:t>
      </w:r>
      <w:r>
        <w:rPr>
          <w:rFonts w:hint="eastAsia" w:ascii="仿宋_GB2312" w:hAnsi="仿宋_GB2312" w:eastAsia="仿宋_GB2312" w:cs="仿宋_GB2312"/>
          <w:sz w:val="32"/>
          <w:szCs w:val="32"/>
        </w:rPr>
        <w:t>、各学校要</w:t>
      </w:r>
      <w:r>
        <w:rPr>
          <w:rFonts w:hint="eastAsia" w:ascii="仿宋_GB2312" w:hAnsi="仿宋_GB2312" w:eastAsia="仿宋_GB2312" w:cs="仿宋_GB2312"/>
          <w:sz w:val="32"/>
          <w:szCs w:val="32"/>
          <w:lang w:eastAsia="zh-CN"/>
        </w:rPr>
        <w:t>建立以校长为第一责任人的招生工作小组，制定招生方案，明确工作职责，压实工作责任，</w:t>
      </w:r>
      <w:r>
        <w:rPr>
          <w:rFonts w:hint="eastAsia" w:ascii="仿宋_GB2312" w:hAnsi="仿宋_GB2312" w:eastAsia="仿宋_GB2312" w:cs="仿宋_GB2312"/>
          <w:sz w:val="32"/>
          <w:szCs w:val="32"/>
        </w:rPr>
        <w:t>严肃招生纪律，切实规范招生行为，树立教育良好形象。</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特此通知。</w:t>
      </w:r>
    </w:p>
    <w:p>
      <w:pPr>
        <w:spacing w:line="560" w:lineRule="exact"/>
        <w:ind w:firstLine="640" w:firstLineChars="200"/>
        <w:rPr>
          <w:rFonts w:hint="eastAsia" w:ascii="仿宋_GB2312" w:hAnsi="仿宋_GB2312" w:eastAsia="仿宋_GB2312" w:cs="仿宋_GB2312"/>
          <w:sz w:val="32"/>
          <w:szCs w:val="32"/>
        </w:rPr>
      </w:pPr>
    </w:p>
    <w:p>
      <w:pPr>
        <w:spacing w:line="560" w:lineRule="exact"/>
        <w:ind w:firstLine="640" w:firstLineChars="200"/>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wordWrap w:val="0"/>
        <w:jc w:val="right"/>
        <w:rPr>
          <w:rFonts w:hint="eastAsia" w:ascii="方正仿宋简体" w:eastAsia="方正仿宋简体"/>
          <w:sz w:val="32"/>
          <w:szCs w:val="32"/>
        </w:rPr>
      </w:pPr>
      <w:r>
        <w:rPr>
          <w:rFonts w:hint="eastAsia" w:ascii="方正仿宋简体" w:eastAsia="方正仿宋简体"/>
          <w:sz w:val="32"/>
          <w:szCs w:val="32"/>
          <w:lang w:val="en-US" w:eastAsia="zh-CN"/>
        </w:rPr>
        <w:t>2019</w:t>
      </w:r>
      <w:r>
        <w:rPr>
          <w:rFonts w:hint="eastAsia" w:ascii="方正仿宋简体" w:eastAsia="方正仿宋简体"/>
          <w:sz w:val="32"/>
          <w:szCs w:val="32"/>
        </w:rPr>
        <w:t>年</w:t>
      </w:r>
      <w:r>
        <w:rPr>
          <w:rFonts w:hint="eastAsia" w:ascii="方正仿宋简体" w:eastAsia="方正仿宋简体"/>
          <w:sz w:val="32"/>
          <w:szCs w:val="32"/>
          <w:lang w:val="en-US" w:eastAsia="zh-CN"/>
        </w:rPr>
        <w:t>6</w:t>
      </w:r>
      <w:r>
        <w:rPr>
          <w:rFonts w:hint="eastAsia" w:ascii="方正仿宋简体" w:eastAsia="方正仿宋简体"/>
          <w:sz w:val="32"/>
          <w:szCs w:val="32"/>
        </w:rPr>
        <w:t>月</w:t>
      </w:r>
      <w:r>
        <w:rPr>
          <w:rFonts w:hint="eastAsia" w:ascii="方正仿宋简体" w:eastAsia="方正仿宋简体"/>
          <w:sz w:val="32"/>
          <w:szCs w:val="32"/>
          <w:lang w:val="en-US" w:eastAsia="zh-CN"/>
        </w:rPr>
        <w:t>25</w:t>
      </w:r>
      <w:r>
        <w:rPr>
          <w:rFonts w:hint="eastAsia" w:ascii="方正仿宋简体" w:eastAsia="方正仿宋简体"/>
          <w:sz w:val="32"/>
          <w:szCs w:val="32"/>
        </w:rPr>
        <w:t xml:space="preserve">日    </w:t>
      </w:r>
    </w:p>
    <w:p>
      <w:pPr>
        <w:rPr>
          <w:rFonts w:hint="eastAsia" w:ascii="方正仿宋简体" w:eastAsia="方正仿宋简体"/>
          <w:sz w:val="32"/>
          <w:szCs w:val="32"/>
        </w:rPr>
      </w:pPr>
    </w:p>
    <w:p>
      <w:pPr>
        <w:rPr>
          <w:rFonts w:hint="eastAsia" w:ascii="方正仿宋简体" w:eastAsia="方正仿宋简体"/>
          <w:sz w:val="32"/>
          <w:szCs w:val="32"/>
        </w:rPr>
      </w:pPr>
    </w:p>
    <w:p>
      <w:pPr>
        <w:rPr>
          <w:rFonts w:hint="eastAsia" w:ascii="方正仿宋简体" w:eastAsia="方正仿宋简体"/>
          <w:sz w:val="32"/>
          <w:szCs w:val="32"/>
        </w:rPr>
      </w:pPr>
    </w:p>
    <w:p>
      <w:pPr>
        <w:rPr>
          <w:rFonts w:hint="eastAsia" w:ascii="方正仿宋简体" w:eastAsia="方正仿宋简体"/>
          <w:sz w:val="32"/>
          <w:szCs w:val="32"/>
        </w:rPr>
      </w:pPr>
    </w:p>
    <w:p>
      <w:pPr>
        <w:rPr>
          <w:rFonts w:hint="eastAsia" w:ascii="方正仿宋简体" w:eastAsia="方正仿宋简体"/>
          <w:sz w:val="32"/>
          <w:szCs w:val="32"/>
        </w:rPr>
      </w:pPr>
    </w:p>
    <w:p>
      <w:pPr>
        <w:rPr>
          <w:rFonts w:hint="eastAsia" w:ascii="方正小标宋简体" w:eastAsia="方正小标宋简体"/>
          <w:sz w:val="32"/>
          <w:szCs w:val="32"/>
        </w:rPr>
      </w:pPr>
      <w:r>
        <w:rPr>
          <w:rFonts w:hint="eastAsia" w:ascii="方正黑体简体" w:eastAsia="方正黑体简体"/>
          <w:sz w:val="32"/>
          <w:szCs w:val="32"/>
        </w:rPr>
        <w:t>主题词：</w:t>
      </w:r>
      <w:r>
        <w:rPr>
          <w:rFonts w:hint="eastAsia" w:ascii="方正小标宋简体" w:eastAsia="方正小标宋简体"/>
          <w:sz w:val="32"/>
          <w:szCs w:val="32"/>
        </w:rPr>
        <w:t>20</w:t>
      </w:r>
      <w:r>
        <w:rPr>
          <w:rFonts w:hint="eastAsia" w:ascii="方正小标宋简体" w:eastAsia="方正小标宋简体"/>
          <w:sz w:val="32"/>
          <w:szCs w:val="32"/>
          <w:lang w:val="en-US" w:eastAsia="zh-CN"/>
        </w:rPr>
        <w:t>19</w:t>
      </w:r>
      <w:r>
        <w:rPr>
          <w:rFonts w:hint="eastAsia" w:ascii="方正小标宋简体" w:eastAsia="方正小标宋简体"/>
          <w:sz w:val="32"/>
          <w:szCs w:val="32"/>
        </w:rPr>
        <w:t>年  中小学  招生  通知</w:t>
      </w:r>
    </w:p>
    <w:p>
      <w:pPr>
        <w:ind w:firstLine="320" w:firstLineChars="100"/>
        <w:rPr>
          <w:rFonts w:hint="eastAsia" w:ascii="方正仿宋简体" w:eastAsia="方正仿宋简体"/>
          <w:sz w:val="32"/>
          <w:szCs w:val="32"/>
        </w:rPr>
      </w:pPr>
      <w:r>
        <w:rPr>
          <w:rFonts w:hint="eastAsia" w:ascii="方正仿宋简体" w:eastAsia="方正仿宋简体"/>
          <w:sz w:val="32"/>
          <w:szCs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396240</wp:posOffset>
                </wp:positionV>
                <wp:extent cx="56007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31.2pt;height:0pt;width:441pt;z-index:251660288;mso-width-relative:page;mso-height-relative:page;" filled="f" stroked="t" coordsize="21600,21600" o:gfxdata="UEsDBAoAAAAAAIdO4kAAAAAAAAAAAAAAAAAEAAAAZHJzL1BLAwQUAAAACACHTuJABgloF9MAAAAG&#10;AQAADwAAAGRycy9kb3ducmV2LnhtbE2PzU7DMBCE70i8g7VIXCpqN6AqSuP0AOTGhQLiuo23SUS8&#10;TmP3B56eRRzgODOrmW/L9dkP6khT7ANbWMwNKOImuJ5bC68v9U0OKiZkh0NgsvBJEdbV5UWJhQsn&#10;fqbjJrVKSjgWaKFLaSy0jk1HHuM8jMSS7cLkMYmcWu0mPEm5H3RmzFJ77FkWOhzpvqPmY3PwFmL9&#10;Rvv6a9bMzPttGyjbPzw9orXXVwuzApXonP6O4Qdf0KESpm04sItqsCCPJAvL7A6UpHmeibH9NXRV&#10;6v/41TdQSwMEFAAAAAgAh07iQOQ0Z5DaAQAAlgMAAA4AAABkcnMvZTJvRG9jLnhtbK1TS44TMRDd&#10;I3EHy3vSnZYyQCudWUwYNggiAQeo2O5uS/7J5Uknl+ACSOxgxZI9t2E4BmUnk+GzQYheVJdd5Vf1&#10;nsvLy701bKciau86Pp/VnCknvNRu6PjbN9ePnnCGCZwE453q+EEhv1w9fLCcQqsaP3ojVWQE4rCd&#10;QsfHlEJbVShGZQFnPihHwd5HC4mWcahkhInQramaur6oJh9liF4oRNpdH4N8VfD7Xon0qu9RJWY6&#10;Tr2lYmOx22yr1RLaIUIYtTi1Af/QhQXtqOgZag0J2E3Uf0BZLaJH36eZ8Lbyfa+FKhyIzbz+jc3r&#10;EYIqXEgcDGeZ8P/Bipe7TWRadrzhzIGlK7p9/+Xbu4/fv34ge/v5E2uySFPAlnKv3CaeVhg2MTPe&#10;99HmP3Fh+yLs4Sys2icmaHNxUdePa9Jf3MWq+4MhYnquvGXZ6bjRLnOGFnYvMFExSr1LydvGsanj&#10;TxfNguCARqY3kMi1gUigG8pZ9EbLa21MPoFx2F6ZyHaQh6B8mRLh/pKWi6wBx2NeCR3HY1QgnznJ&#10;0iGQPI7mmOcWrJKcGUVjnz0ChDaBNn+TSaWNow6yqkcds7f18kCXcROiHkZSYl66zBG6/NLvaVDz&#10;dP28Lkj3z2n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AYJaBfTAAAABgEAAA8AAAAAAAAAAQAg&#10;AAAAIgAAAGRycy9kb3ducmV2LnhtbFBLAQIUABQAAAAIAIdO4kDkNGeQ2gEAAJYDAAAOAAAAAAAA&#10;AAEAIAAAACIBAABkcnMvZTJvRG9jLnhtbFBLBQYAAAAABgAGAFkBAABuBQAAAAA=&#10;">
                <v:fill on="f" focussize="0,0"/>
                <v:stroke color="#000000" joinstyle="round"/>
                <v:imagedata o:title=""/>
                <o:lock v:ext="edit" aspectratio="f"/>
              </v:line>
            </w:pict>
          </mc:Fallback>
        </mc:AlternateContent>
      </w:r>
      <w:r>
        <w:rPr>
          <w:rFonts w:hint="eastAsia" w:ascii="方正仿宋简体" w:eastAsia="方正仿宋简体"/>
          <w:sz w:val="32"/>
          <w:szCs w:val="32"/>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560070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0pt;height:0pt;width:441pt;z-index:251658240;mso-width-relative:page;mso-height-relative:page;" filled="f" stroked="t" coordsize="21600,21600" o:gfxdata="UEsDBAoAAAAAAIdO4kAAAAAAAAAAAAAAAAAEAAAAZHJzL1BLAwQUAAAACACHTuJA0ueuotAAAAAC&#10;AQAADwAAAGRycy9kb3ducmV2LnhtbE2PTU/DMAyG70j8h8hIXCaWrEioKk13GPTGhcHE1WtMW61x&#10;uib7gF+PxwUulh691uvH5fLsB3WkKfaBLSzmBhRxE1zPrYX3t/ouBxUTssMhMFn4ogjL6vqqxMKF&#10;E7/ScZ1aJSUcC7TQpTQWWsemI49xHkZiyT7D5DEJTq12E56k3A86M+ZBe+xZLnQ40qqjZrc+eAux&#10;3tC+/p41M/Nx3wbK9k8vz2jt7c3CPIJKdE5/y3DRF3WoxGkbDuyiGizII+l3SpbnmeD2groq9X/1&#10;6gdQSwMEFAAAAAgAh07iQNeJyyfaAQAAlgMAAA4AAABkcnMvZTJvRG9jLnhtbK1TzW4TMRC+I/Ud&#10;LN+b3URKgVU2PTRtLwgiAQ8wsb27lvwnj5tNXoIXQOIGJ47ceRvKYzB20pSfC0LkMBl7xt/M983s&#10;4nJnDduqiNq7lk8nNWfKCS+161v+9s3N+TPOMIGTYLxTLd8r5JfLsyeLMTRq5gdvpIqMQBw2Y2j5&#10;kFJoqgrFoCzgxAflKNj5aCHRMfaVjDASujXVrK4vqtFHGaIXCpFuV4cgXxb8rlMiveo6VImZllNv&#10;qdhY7CbbarmApo8QBi2ObcA/dGFBOyp6glpBAnYX9R9QVovo0XdpIrytfNdpoQoHYjOtf2PzeoCg&#10;ChcSB8NJJvx/sOLldh2ZljQ7zhxYGtH9+y/f3n38/vUD2fvPn9g0izQGbCj3yq3j8YRhHTPjXRdt&#10;/icubFeE3Z+EVbvEBF3OL+r6aU36i4dY9fgwREy3yluWnZYb7TJnaGD7AhMVo9SHlHxtHBtb/nw+&#10;mxMc0Mp0BhK5NhAJdH15i95oeaONyS8w9psrE9kW8hKUX6ZEuL+k5SIrwOGQV0KH9RgUyGsnWdoH&#10;ksfRHvPcglWSM6No7bNHgNAk0OZvMqm0cdRBVvWgY/Y2Xu5pGHch6n4gJYrwJYeGX/o9Lmrerp/P&#10;Benxc1r+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NLnrqLQAAAAAgEAAA8AAAAAAAAAAQAgAAAA&#10;IgAAAGRycy9kb3ducmV2LnhtbFBLAQIUABQAAAAIAIdO4kDXicsn2gEAAJYDAAAOAAAAAAAAAAEA&#10;IAAAAB8BAABkcnMvZTJvRG9jLnhtbFBLBQYAAAAABgAGAFkBAABrBQAAAAA=&#10;">
                <v:fill on="f" focussize="0,0"/>
                <v:stroke color="#000000" joinstyle="round"/>
                <v:imagedata o:title=""/>
                <o:lock v:ext="edit" aspectratio="f"/>
              </v:line>
            </w:pict>
          </mc:Fallback>
        </mc:AlternateContent>
      </w:r>
      <w:r>
        <w:rPr>
          <w:rFonts w:hint="eastAsia" w:ascii="方正仿宋简体" w:eastAsia="方正仿宋简体"/>
          <w:sz w:val="32"/>
          <w:szCs w:val="32"/>
        </w:rPr>
        <w:t>黄石港区教育局办公室           201</w:t>
      </w:r>
      <w:r>
        <w:rPr>
          <w:rFonts w:hint="eastAsia" w:ascii="方正仿宋简体" w:eastAsia="方正仿宋简体"/>
          <w:sz w:val="32"/>
          <w:szCs w:val="32"/>
          <w:lang w:val="en-US" w:eastAsia="zh-CN"/>
        </w:rPr>
        <w:t>9</w:t>
      </w:r>
      <w:r>
        <w:rPr>
          <w:rFonts w:hint="eastAsia" w:ascii="方正仿宋简体" w:eastAsia="方正仿宋简体"/>
          <w:sz w:val="32"/>
          <w:szCs w:val="32"/>
        </w:rPr>
        <w:t>年</w:t>
      </w:r>
      <w:r>
        <w:rPr>
          <w:rFonts w:hint="eastAsia" w:ascii="方正仿宋简体" w:eastAsia="方正仿宋简体"/>
          <w:sz w:val="32"/>
          <w:szCs w:val="32"/>
          <w:lang w:val="en-US" w:eastAsia="zh-CN"/>
        </w:rPr>
        <w:t>6</w:t>
      </w:r>
      <w:r>
        <w:rPr>
          <w:rFonts w:hint="eastAsia" w:ascii="方正仿宋简体" w:eastAsia="方正仿宋简体"/>
          <w:sz w:val="32"/>
          <w:szCs w:val="32"/>
        </w:rPr>
        <w:t>月</w:t>
      </w:r>
      <w:r>
        <w:rPr>
          <w:rFonts w:hint="eastAsia" w:ascii="方正仿宋简体" w:eastAsia="方正仿宋简体"/>
          <w:sz w:val="32"/>
          <w:szCs w:val="32"/>
          <w:lang w:val="en-US" w:eastAsia="zh-CN"/>
        </w:rPr>
        <w:t>25</w:t>
      </w:r>
      <w:r>
        <w:rPr>
          <w:rFonts w:hint="eastAsia" w:ascii="方正仿宋简体" w:eastAsia="方正仿宋简体"/>
          <w:sz w:val="32"/>
          <w:szCs w:val="32"/>
        </w:rPr>
        <w:t>日印发</w:t>
      </w:r>
      <w:r>
        <w:rPr>
          <w:rFonts w:hint="eastAsia" w:ascii="方正仿宋简体" w:eastAsia="方正仿宋简体"/>
          <w:sz w:val="32"/>
          <w:szCs w:val="32"/>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560070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0pt;height:0pt;width:441pt;z-index:251659264;mso-width-relative:page;mso-height-relative:page;" filled="f" stroked="t" coordsize="21600,21600" o:gfxdata="UEsDBAoAAAAAAIdO4kAAAAAAAAAAAAAAAAAEAAAAZHJzL1BLAwQUAAAACACHTuJA0ueuotAAAAAC&#10;AQAADwAAAGRycy9kb3ducmV2LnhtbE2PTU/DMAyG70j8h8hIXCaWrEioKk13GPTGhcHE1WtMW61x&#10;uib7gF+PxwUulh691uvH5fLsB3WkKfaBLSzmBhRxE1zPrYX3t/ouBxUTssMhMFn4ogjL6vqqxMKF&#10;E7/ScZ1aJSUcC7TQpTQWWsemI49xHkZiyT7D5DEJTq12E56k3A86M+ZBe+xZLnQ40qqjZrc+eAux&#10;3tC+/p41M/Nx3wbK9k8vz2jt7c3CPIJKdE5/y3DRF3WoxGkbDuyiGizII+l3SpbnmeD2groq9X/1&#10;6gdQSwMEFAAAAAgAh07iQPVfA/3bAQAAlgMAAA4AAABkcnMvZTJvRG9jLnhtbK1TS44TMRDdI3EH&#10;y3vSnYwyMK10ZjFh2CCIBHOAiu3utuSfXJ50cgkugMQOVizZcxuGY1B2Mhk+G4ToRXXZVX5V77m8&#10;uNxZw7Yqovau5dNJzZlywkvt+pbfvL1+8owzTOAkGO9Uy/cK+eXy8aPFGBo184M3UkVGIA6bMbR8&#10;SCk0VYViUBZw4oNyFOx8tJBoGftKRhgJ3ZpqVtfn1eijDNELhUi7q0OQLwt+1ymRXncdqsRMy6m3&#10;VGwsdpNttVxA00cIgxbHNuAfurCgHRU9Qa0gAbuN+g8oq0X06Ls0Ed5Wvuu0UIUDsZnWv7F5M0BQ&#10;hQuJg+EkE/4/WPFqu45My5afcebA0hXdvf/y7d3H718/kL37/ImdZZHGgA3lXrl1PK4wrGNmvOui&#10;zX/iwnZF2P1JWLVLTNDm/Lyun9akv7iPVQ8HQ8T0QnnLstNyo13mDA1sX2KiYpR6n5K3jWNjyy/m&#10;sznBAY1MZyCRawORQNeXs+iNltfamHwCY7+5MpFtIQ9B+TIlwv0lLRdZAQ6HvBI6jMegQD53kqV9&#10;IHkczTHPLVglOTOKxj57BAhNAm3+JpNKG0cdZFUPOmZv4+WeLuM2RN0PpMS0dJkjdPml3+Og5un6&#10;eV2QHp7T8g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S566i0AAAAAIBAAAPAAAAAAAAAAEAIAAA&#10;ACIAAABkcnMvZG93bnJldi54bWxQSwECFAAUAAAACACHTuJA9V8D/dsBAACWAwAADgAAAAAAAAAB&#10;ACAAAAAfAQAAZHJzL2Uyb0RvYy54bWxQSwUGAAAAAAYABgBZAQAAbAUAAAAA&#10;">
                <v:fill on="f" focussize="0,0"/>
                <v:stroke color="#000000" joinstyle="round"/>
                <v:imagedata o:title=""/>
                <o:lock v:ext="edit" aspectratio="f"/>
              </v:line>
            </w:pict>
          </mc:Fallback>
        </mc:AlternateContent>
      </w:r>
      <w:r>
        <w:rPr>
          <w:rFonts w:hint="eastAsia" w:ascii="方正仿宋简体" w:eastAsia="方正仿宋简体"/>
          <w:sz w:val="32"/>
          <w:szCs w:val="32"/>
        </w:rPr>
        <w:t xml:space="preserve">   </w:t>
      </w:r>
    </w:p>
    <w:p>
      <w:pPr>
        <w:jc w:val="center"/>
        <w:rPr>
          <w:rFonts w:hint="eastAsia" w:ascii="方正大标宋简体" w:hAnsi="方正大标宋简体" w:eastAsia="方正大标宋简体" w:cs="方正大标宋简体"/>
          <w:sz w:val="44"/>
          <w:szCs w:val="44"/>
          <w:lang w:eastAsia="zh-CN"/>
        </w:rPr>
      </w:pPr>
    </w:p>
    <w:p>
      <w:pPr>
        <w:spacing w:line="440" w:lineRule="exact"/>
        <w:jc w:val="center"/>
        <w:rPr>
          <w:rFonts w:hint="eastAsia" w:ascii="方正小标宋简体" w:hAnsi="方正仿宋简体" w:eastAsia="方正小标宋简体" w:cs="方正仿宋简体"/>
          <w:sz w:val="36"/>
          <w:szCs w:val="36"/>
        </w:rPr>
      </w:pPr>
      <w:r>
        <w:rPr>
          <w:rFonts w:hint="eastAsia" w:ascii="黑体" w:hAnsi="方正大标宋简体" w:eastAsia="黑体" w:cs="方正大标宋简体"/>
          <w:sz w:val="48"/>
          <w:szCs w:val="48"/>
        </w:rPr>
        <w:br w:type="page"/>
      </w:r>
    </w:p>
    <w:p>
      <w:pPr>
        <w:spacing w:line="440" w:lineRule="exact"/>
        <w:jc w:val="center"/>
        <w:rPr>
          <w:rFonts w:hint="eastAsia" w:ascii="方正黑体简体" w:hAnsi="方正仿宋简体" w:eastAsia="方正黑体简体" w:cs="方正仿宋简体"/>
          <w:sz w:val="44"/>
          <w:szCs w:val="44"/>
        </w:rPr>
      </w:pPr>
      <w:r>
        <w:rPr>
          <w:rFonts w:hint="eastAsia" w:ascii="方正黑体简体" w:hAnsi="方正仿宋简体" w:eastAsia="方正黑体简体" w:cs="方正仿宋简体"/>
          <w:sz w:val="44"/>
          <w:szCs w:val="44"/>
        </w:rPr>
        <w:t>黄石港区中学片区划分及说明</w:t>
      </w:r>
    </w:p>
    <w:p>
      <w:pPr>
        <w:spacing w:line="440" w:lineRule="exact"/>
        <w:jc w:val="center"/>
        <w:rPr>
          <w:rFonts w:hint="eastAsia" w:ascii="方正黑体简体" w:hAnsi="方正仿宋简体" w:eastAsia="方正黑体简体" w:cs="方正仿宋简体"/>
          <w:sz w:val="44"/>
          <w:szCs w:val="44"/>
        </w:rPr>
      </w:pP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1"/>
        <w:gridCol w:w="5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trPr>
        <w:tc>
          <w:tcPr>
            <w:tcW w:w="2731" w:type="dxa"/>
            <w:noWrap w:val="0"/>
            <w:vAlign w:val="center"/>
          </w:tcPr>
          <w:p>
            <w:pPr>
              <w:spacing w:line="440" w:lineRule="exact"/>
              <w:jc w:val="center"/>
              <w:rPr>
                <w:rFonts w:hint="eastAsia" w:ascii="方正黑体简体" w:hAnsi="方正仿宋简体" w:eastAsia="宋体" w:cs="方正仿宋简体"/>
                <w:sz w:val="28"/>
                <w:szCs w:val="28"/>
                <w:vertAlign w:val="baseline"/>
                <w:lang w:val="en-US" w:eastAsia="zh-CN"/>
              </w:rPr>
            </w:pPr>
            <w:r>
              <w:rPr>
                <w:rFonts w:hint="eastAsia" w:ascii="方正黑体简体" w:hAnsi="方正仿宋简体" w:cs="方正仿宋简体"/>
                <w:sz w:val="28"/>
                <w:szCs w:val="28"/>
                <w:vertAlign w:val="baseline"/>
                <w:lang w:val="en-US" w:eastAsia="zh-CN"/>
              </w:rPr>
              <w:t>学校名称</w:t>
            </w:r>
          </w:p>
        </w:tc>
        <w:tc>
          <w:tcPr>
            <w:tcW w:w="5791" w:type="dxa"/>
            <w:noWrap w:val="0"/>
            <w:vAlign w:val="center"/>
          </w:tcPr>
          <w:p>
            <w:pPr>
              <w:spacing w:line="440" w:lineRule="exact"/>
              <w:jc w:val="center"/>
              <w:rPr>
                <w:rFonts w:hint="eastAsia" w:ascii="方正黑体简体" w:hAnsi="方正仿宋简体" w:eastAsia="宋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学区范围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2731" w:type="dxa"/>
            <w:noWrap w:val="0"/>
            <w:vAlign w:val="center"/>
          </w:tcPr>
          <w:p>
            <w:pPr>
              <w:spacing w:line="440" w:lineRule="exact"/>
              <w:jc w:val="center"/>
              <w:rPr>
                <w:rFonts w:hint="eastAsia" w:ascii="方正黑体简体" w:hAnsi="方正仿宋简体" w:eastAsia="宋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黄石八中</w:t>
            </w:r>
          </w:p>
        </w:tc>
        <w:tc>
          <w:tcPr>
            <w:tcW w:w="5791" w:type="dxa"/>
            <w:noWrap w:val="0"/>
            <w:vAlign w:val="center"/>
          </w:tcPr>
          <w:p>
            <w:pPr>
              <w:spacing w:line="440" w:lineRule="exact"/>
              <w:jc w:val="left"/>
              <w:rPr>
                <w:rFonts w:hint="eastAsia" w:ascii="方正黑体简体" w:hAnsi="方正仿宋简体" w:eastAsia="宋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文化宫社区（部分）、南京路社区、钟楼社区、湖滨路社区、天桥社区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2731" w:type="dxa"/>
            <w:noWrap w:val="0"/>
            <w:vAlign w:val="center"/>
          </w:tcPr>
          <w:p>
            <w:pPr>
              <w:spacing w:line="440" w:lineRule="exact"/>
              <w:jc w:val="center"/>
              <w:rPr>
                <w:rFonts w:hint="eastAsia" w:ascii="方正黑体简体" w:hAnsi="方正仿宋简体" w:eastAsia="宋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十四中黄石港校区</w:t>
            </w:r>
          </w:p>
        </w:tc>
        <w:tc>
          <w:tcPr>
            <w:tcW w:w="5791" w:type="dxa"/>
            <w:noWrap w:val="0"/>
            <w:vAlign w:val="center"/>
          </w:tcPr>
          <w:p>
            <w:pPr>
              <w:spacing w:line="440" w:lineRule="exact"/>
              <w:jc w:val="left"/>
              <w:rPr>
                <w:rFonts w:hint="eastAsia" w:ascii="方正黑体简体" w:hAnsi="方正仿宋简体" w:eastAsia="宋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黄石港社区、新闸社区、大桥社区、青山湖社区（部分）、万达社区（部分）、大码头社区（部分）、天虹社区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2731" w:type="dxa"/>
            <w:noWrap w:val="0"/>
            <w:vAlign w:val="center"/>
          </w:tcPr>
          <w:p>
            <w:pPr>
              <w:spacing w:line="440" w:lineRule="exact"/>
              <w:jc w:val="center"/>
              <w:rPr>
                <w:rFonts w:hint="eastAsia" w:ascii="方正黑体简体" w:hAnsi="方正仿宋简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黄石十五中</w:t>
            </w:r>
          </w:p>
        </w:tc>
        <w:tc>
          <w:tcPr>
            <w:tcW w:w="5791" w:type="dxa"/>
            <w:noWrap w:val="0"/>
            <w:vAlign w:val="center"/>
          </w:tcPr>
          <w:p>
            <w:pPr>
              <w:spacing w:line="440" w:lineRule="exact"/>
              <w:jc w:val="left"/>
              <w:rPr>
                <w:rFonts w:hint="eastAsia" w:ascii="方正黑体简体" w:hAnsi="方正仿宋简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红旗桥社区、海观山社区、市建村社区、亚光社区、胜阳港社区、文化宫社区（部分）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2731" w:type="dxa"/>
            <w:noWrap w:val="0"/>
            <w:vAlign w:val="center"/>
          </w:tcPr>
          <w:p>
            <w:pPr>
              <w:spacing w:line="440" w:lineRule="exact"/>
              <w:jc w:val="center"/>
              <w:rPr>
                <w:rFonts w:hint="eastAsia" w:ascii="方正黑体简体" w:hAnsi="方正仿宋简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黄石十八中</w:t>
            </w:r>
          </w:p>
        </w:tc>
        <w:tc>
          <w:tcPr>
            <w:tcW w:w="5791" w:type="dxa"/>
            <w:noWrap w:val="0"/>
            <w:vAlign w:val="center"/>
          </w:tcPr>
          <w:p>
            <w:pPr>
              <w:spacing w:line="440" w:lineRule="exact"/>
              <w:jc w:val="left"/>
              <w:rPr>
                <w:rFonts w:hint="eastAsia" w:ascii="方正黑体简体" w:hAnsi="方正仿宋简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锁前社区、大码头社区（部分）、老虎头社区、花湖社区、天方社区、青山湖社区（部分）、纺织社区、黄印村社区、延安岭社区、万达社区（部分）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2731" w:type="dxa"/>
            <w:noWrap w:val="0"/>
            <w:vAlign w:val="center"/>
          </w:tcPr>
          <w:p>
            <w:pPr>
              <w:spacing w:line="440" w:lineRule="exact"/>
              <w:jc w:val="center"/>
              <w:rPr>
                <w:rFonts w:hint="eastAsia" w:ascii="方正黑体简体" w:hAnsi="方正仿宋简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十四中沈家营校区</w:t>
            </w:r>
          </w:p>
        </w:tc>
        <w:tc>
          <w:tcPr>
            <w:tcW w:w="5791" w:type="dxa"/>
            <w:noWrap w:val="0"/>
            <w:vAlign w:val="center"/>
          </w:tcPr>
          <w:p>
            <w:pPr>
              <w:spacing w:line="440" w:lineRule="exact"/>
              <w:jc w:val="left"/>
              <w:rPr>
                <w:rFonts w:hint="eastAsia" w:ascii="方正黑体简体" w:hAnsi="方正仿宋简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沈家营社区、楠竹林社区、凤凰山社区、桂花湾社区、师院社区、复盆山社区、南岳社区、王家里社区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2731" w:type="dxa"/>
            <w:noWrap w:val="0"/>
            <w:vAlign w:val="center"/>
          </w:tcPr>
          <w:p>
            <w:pPr>
              <w:spacing w:line="440" w:lineRule="exact"/>
              <w:jc w:val="center"/>
              <w:rPr>
                <w:rFonts w:hint="eastAsia" w:ascii="方正黑体简体" w:hAnsi="方正仿宋简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江北学校（初中部、小学部）</w:t>
            </w:r>
          </w:p>
        </w:tc>
        <w:tc>
          <w:tcPr>
            <w:tcW w:w="5791" w:type="dxa"/>
            <w:noWrap w:val="0"/>
            <w:vAlign w:val="center"/>
          </w:tcPr>
          <w:p>
            <w:pPr>
              <w:spacing w:line="440" w:lineRule="exact"/>
              <w:jc w:val="left"/>
              <w:rPr>
                <w:rFonts w:hint="eastAsia" w:ascii="方正黑体简体" w:hAnsi="方正仿宋简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江北社区</w:t>
            </w:r>
          </w:p>
        </w:tc>
      </w:tr>
    </w:tbl>
    <w:p>
      <w:pPr>
        <w:spacing w:line="440" w:lineRule="exact"/>
        <w:jc w:val="center"/>
        <w:rPr>
          <w:rFonts w:hint="eastAsia" w:ascii="方正大标宋简体" w:hAnsi="方正大标宋简体" w:eastAsia="方正大标宋简体" w:cs="方正大标宋简体"/>
          <w:sz w:val="44"/>
          <w:szCs w:val="44"/>
        </w:rPr>
      </w:pPr>
      <w:r>
        <w:rPr>
          <w:rFonts w:hint="eastAsia" w:ascii="方正黑体简体" w:hAnsi="方正仿宋简体" w:eastAsia="方正黑体简体" w:cs="方正仿宋简体"/>
          <w:sz w:val="32"/>
          <w:szCs w:val="32"/>
        </w:rPr>
        <w:br w:type="page"/>
      </w:r>
      <w:r>
        <w:rPr>
          <w:rFonts w:hint="eastAsia" w:ascii="方正大标宋简体" w:hAnsi="方正大标宋简体" w:eastAsia="方正大标宋简体" w:cs="方正大标宋简体"/>
          <w:sz w:val="44"/>
          <w:szCs w:val="44"/>
        </w:rPr>
        <w:t>黄石港区小学片区划分及说明</w:t>
      </w:r>
    </w:p>
    <w:p>
      <w:pPr>
        <w:spacing w:line="440" w:lineRule="exact"/>
        <w:jc w:val="center"/>
        <w:rPr>
          <w:rFonts w:hint="eastAsia" w:ascii="方正大标宋简体" w:hAnsi="方正大标宋简体" w:eastAsia="方正大标宋简体" w:cs="方正大标宋简体"/>
          <w:sz w:val="44"/>
          <w:szCs w:val="44"/>
        </w:rPr>
      </w:pP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1"/>
        <w:gridCol w:w="5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trPr>
        <w:tc>
          <w:tcPr>
            <w:tcW w:w="2731" w:type="dxa"/>
            <w:noWrap w:val="0"/>
            <w:vAlign w:val="center"/>
          </w:tcPr>
          <w:p>
            <w:pPr>
              <w:spacing w:line="440" w:lineRule="exact"/>
              <w:jc w:val="center"/>
              <w:rPr>
                <w:rFonts w:hint="eastAsia" w:ascii="方正黑体简体" w:hAnsi="方正仿宋简体" w:eastAsia="宋体" w:cs="方正仿宋简体"/>
                <w:sz w:val="28"/>
                <w:szCs w:val="28"/>
                <w:vertAlign w:val="baseline"/>
                <w:lang w:val="en-US" w:eastAsia="zh-CN"/>
              </w:rPr>
            </w:pPr>
            <w:r>
              <w:rPr>
                <w:rFonts w:hint="eastAsia" w:ascii="方正黑体简体" w:hAnsi="方正仿宋简体" w:cs="方正仿宋简体"/>
                <w:sz w:val="28"/>
                <w:szCs w:val="28"/>
                <w:vertAlign w:val="baseline"/>
                <w:lang w:val="en-US" w:eastAsia="zh-CN"/>
              </w:rPr>
              <w:t>学校名称</w:t>
            </w:r>
          </w:p>
        </w:tc>
        <w:tc>
          <w:tcPr>
            <w:tcW w:w="5791" w:type="dxa"/>
            <w:noWrap w:val="0"/>
            <w:vAlign w:val="center"/>
          </w:tcPr>
          <w:p>
            <w:pPr>
              <w:spacing w:line="440" w:lineRule="exact"/>
              <w:jc w:val="center"/>
              <w:rPr>
                <w:rFonts w:hint="eastAsia" w:ascii="方正黑体简体" w:hAnsi="方正仿宋简体" w:eastAsia="宋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学区范围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2731" w:type="dxa"/>
            <w:noWrap w:val="0"/>
            <w:vAlign w:val="center"/>
          </w:tcPr>
          <w:p>
            <w:pPr>
              <w:spacing w:line="440" w:lineRule="exact"/>
              <w:jc w:val="center"/>
              <w:rPr>
                <w:rFonts w:hint="eastAsia" w:ascii="方正黑体简体" w:hAnsi="方正仿宋简体" w:eastAsia="宋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市府路小学</w:t>
            </w:r>
          </w:p>
        </w:tc>
        <w:tc>
          <w:tcPr>
            <w:tcW w:w="5791" w:type="dxa"/>
            <w:noWrap w:val="0"/>
            <w:vAlign w:val="center"/>
          </w:tcPr>
          <w:p>
            <w:pPr>
              <w:spacing w:line="440" w:lineRule="exact"/>
              <w:jc w:val="left"/>
              <w:rPr>
                <w:rFonts w:hint="eastAsia" w:ascii="方正黑体简体" w:hAnsi="方正仿宋简体" w:eastAsia="宋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钟楼社区、天桥社区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2731" w:type="dxa"/>
            <w:noWrap w:val="0"/>
            <w:vAlign w:val="center"/>
          </w:tcPr>
          <w:p>
            <w:pPr>
              <w:spacing w:line="440" w:lineRule="exact"/>
              <w:jc w:val="center"/>
              <w:rPr>
                <w:rFonts w:hint="eastAsia" w:ascii="方正黑体简体" w:hAnsi="方正仿宋简体" w:eastAsia="宋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广场路小学</w:t>
            </w:r>
          </w:p>
        </w:tc>
        <w:tc>
          <w:tcPr>
            <w:tcW w:w="5791" w:type="dxa"/>
            <w:noWrap w:val="0"/>
            <w:vAlign w:val="center"/>
          </w:tcPr>
          <w:p>
            <w:pPr>
              <w:spacing w:line="440" w:lineRule="exact"/>
              <w:jc w:val="left"/>
              <w:rPr>
                <w:rFonts w:hint="eastAsia" w:ascii="方正黑体简体" w:hAnsi="方正仿宋简体" w:eastAsia="宋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胜阳港社区、文化宫社区、南京路社区、湖滨路社区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2731" w:type="dxa"/>
            <w:noWrap w:val="0"/>
            <w:vAlign w:val="center"/>
          </w:tcPr>
          <w:p>
            <w:pPr>
              <w:spacing w:line="440" w:lineRule="exact"/>
              <w:jc w:val="center"/>
              <w:rPr>
                <w:rFonts w:hint="eastAsia" w:ascii="方正黑体简体" w:hAnsi="方正仿宋简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武汉路小学</w:t>
            </w:r>
          </w:p>
        </w:tc>
        <w:tc>
          <w:tcPr>
            <w:tcW w:w="5791" w:type="dxa"/>
            <w:noWrap w:val="0"/>
            <w:vAlign w:val="center"/>
          </w:tcPr>
          <w:p>
            <w:pPr>
              <w:spacing w:line="440" w:lineRule="exact"/>
              <w:jc w:val="left"/>
              <w:rPr>
                <w:rFonts w:hint="eastAsia" w:ascii="方正黑体简体" w:hAnsi="方正仿宋简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红旗桥社区、海观山社区、市建村社区、亚光社区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2731" w:type="dxa"/>
            <w:noWrap w:val="0"/>
            <w:vAlign w:val="center"/>
          </w:tcPr>
          <w:p>
            <w:pPr>
              <w:spacing w:line="440" w:lineRule="exact"/>
              <w:jc w:val="center"/>
              <w:rPr>
                <w:rFonts w:hint="eastAsia" w:ascii="方正黑体简体" w:hAnsi="方正仿宋简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沈家营小学</w:t>
            </w:r>
          </w:p>
        </w:tc>
        <w:tc>
          <w:tcPr>
            <w:tcW w:w="5791" w:type="dxa"/>
            <w:noWrap w:val="0"/>
            <w:vAlign w:val="center"/>
          </w:tcPr>
          <w:p>
            <w:pPr>
              <w:spacing w:line="440" w:lineRule="exact"/>
              <w:jc w:val="left"/>
              <w:rPr>
                <w:rFonts w:hint="eastAsia" w:ascii="方正黑体简体" w:hAnsi="方正仿宋简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沈家营社区、凤凰山社区、桂花湾社区、师院社区、复盆山社区、南岳社区、王家里社区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2731" w:type="dxa"/>
            <w:noWrap w:val="0"/>
            <w:vAlign w:val="center"/>
          </w:tcPr>
          <w:p>
            <w:pPr>
              <w:spacing w:line="440" w:lineRule="exact"/>
              <w:jc w:val="center"/>
              <w:rPr>
                <w:rFonts w:hint="eastAsia" w:ascii="方正黑体简体" w:hAnsi="方正仿宋简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中山小学</w:t>
            </w:r>
          </w:p>
        </w:tc>
        <w:tc>
          <w:tcPr>
            <w:tcW w:w="5791" w:type="dxa"/>
            <w:noWrap w:val="0"/>
            <w:vAlign w:val="center"/>
          </w:tcPr>
          <w:p>
            <w:pPr>
              <w:spacing w:line="440" w:lineRule="exact"/>
              <w:jc w:val="left"/>
              <w:rPr>
                <w:rFonts w:hint="eastAsia" w:ascii="方正黑体简体" w:hAnsi="方正仿宋简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黄石港社区、大桥社区、青山湖社区（部分）、万达社区（部分）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2731" w:type="dxa"/>
            <w:noWrap w:val="0"/>
            <w:vAlign w:val="center"/>
          </w:tcPr>
          <w:p>
            <w:pPr>
              <w:spacing w:line="440" w:lineRule="exact"/>
              <w:jc w:val="center"/>
              <w:rPr>
                <w:rFonts w:hint="eastAsia" w:ascii="方正黑体简体" w:hAnsi="方正仿宋简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老虎头小学</w:t>
            </w:r>
          </w:p>
        </w:tc>
        <w:tc>
          <w:tcPr>
            <w:tcW w:w="5791" w:type="dxa"/>
            <w:noWrap w:val="0"/>
            <w:vAlign w:val="center"/>
          </w:tcPr>
          <w:p>
            <w:pPr>
              <w:spacing w:line="440" w:lineRule="exact"/>
              <w:jc w:val="left"/>
              <w:rPr>
                <w:rFonts w:hint="eastAsia" w:ascii="方正黑体简体" w:hAnsi="方正仿宋简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青山湖社区（部分）、纺织社区、黄印村社区、延安岭社区、万达社区（部分）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2731" w:type="dxa"/>
            <w:noWrap w:val="0"/>
            <w:vAlign w:val="center"/>
          </w:tcPr>
          <w:p>
            <w:pPr>
              <w:spacing w:line="440" w:lineRule="exact"/>
              <w:jc w:val="center"/>
              <w:rPr>
                <w:rFonts w:hint="eastAsia" w:ascii="方正黑体简体" w:hAnsi="方正仿宋简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楠竹林小学</w:t>
            </w:r>
          </w:p>
        </w:tc>
        <w:tc>
          <w:tcPr>
            <w:tcW w:w="5791" w:type="dxa"/>
            <w:noWrap w:val="0"/>
            <w:vAlign w:val="center"/>
          </w:tcPr>
          <w:p>
            <w:pPr>
              <w:spacing w:line="440" w:lineRule="exact"/>
              <w:jc w:val="left"/>
              <w:rPr>
                <w:rFonts w:hint="eastAsia" w:ascii="方正黑体简体" w:hAnsi="方正仿宋简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楠竹林社区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2731" w:type="dxa"/>
            <w:noWrap w:val="0"/>
            <w:vAlign w:val="center"/>
          </w:tcPr>
          <w:p>
            <w:pPr>
              <w:spacing w:line="440" w:lineRule="exact"/>
              <w:jc w:val="center"/>
              <w:rPr>
                <w:rFonts w:hint="eastAsia" w:ascii="方正黑体简体" w:hAnsi="方正仿宋简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花湖小学</w:t>
            </w:r>
          </w:p>
        </w:tc>
        <w:tc>
          <w:tcPr>
            <w:tcW w:w="5791" w:type="dxa"/>
            <w:noWrap w:val="0"/>
            <w:vAlign w:val="center"/>
          </w:tcPr>
          <w:p>
            <w:pPr>
              <w:spacing w:line="440" w:lineRule="exact"/>
              <w:jc w:val="left"/>
              <w:rPr>
                <w:rFonts w:hint="eastAsia" w:ascii="方正黑体简体" w:hAnsi="方正仿宋简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锁前社区、大码头社区（部分）、老虎头社区、花湖社区、天方社区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2731" w:type="dxa"/>
            <w:noWrap w:val="0"/>
            <w:vAlign w:val="center"/>
          </w:tcPr>
          <w:p>
            <w:pPr>
              <w:spacing w:line="440" w:lineRule="exact"/>
              <w:jc w:val="center"/>
              <w:rPr>
                <w:rFonts w:hint="eastAsia" w:ascii="方正黑体简体" w:hAnsi="方正仿宋简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武黄路小学</w:t>
            </w:r>
          </w:p>
        </w:tc>
        <w:tc>
          <w:tcPr>
            <w:tcW w:w="5791" w:type="dxa"/>
            <w:noWrap w:val="0"/>
            <w:vAlign w:val="center"/>
          </w:tcPr>
          <w:p>
            <w:pPr>
              <w:spacing w:line="440" w:lineRule="exact"/>
              <w:jc w:val="left"/>
              <w:rPr>
                <w:rFonts w:hint="eastAsia" w:ascii="方正黑体简体" w:hAnsi="方正仿宋简体" w:cs="方正仿宋简体"/>
                <w:sz w:val="28"/>
                <w:szCs w:val="28"/>
                <w:vertAlign w:val="baseline"/>
                <w:lang w:eastAsia="zh-CN"/>
              </w:rPr>
            </w:pPr>
            <w:r>
              <w:rPr>
                <w:rFonts w:hint="eastAsia" w:ascii="方正黑体简体" w:hAnsi="方正仿宋简体" w:cs="方正仿宋简体"/>
                <w:sz w:val="28"/>
                <w:szCs w:val="28"/>
                <w:vertAlign w:val="baseline"/>
                <w:lang w:eastAsia="zh-CN"/>
              </w:rPr>
              <w:t>大码头社区（部分）、天虹社区、新闸社区</w:t>
            </w:r>
          </w:p>
        </w:tc>
      </w:tr>
    </w:tbl>
    <w:p>
      <w:pPr>
        <w:numPr>
          <w:ilvl w:val="0"/>
          <w:numId w:val="0"/>
        </w:numPr>
        <w:jc w:val="center"/>
        <w:rPr>
          <w:rFonts w:hint="eastAsia" w:ascii="方正小标宋简体" w:eastAsia="方正小标宋简体"/>
          <w:sz w:val="36"/>
          <w:szCs w:val="36"/>
        </w:rPr>
      </w:pPr>
      <w:bookmarkStart w:id="0" w:name="_GoBack"/>
      <w:bookmarkEnd w:id="0"/>
      <w:r>
        <w:rPr>
          <w:rFonts w:ascii="方正仿宋简体" w:eastAsia="方正仿宋简体"/>
          <w:sz w:val="32"/>
          <w:szCs w:val="32"/>
        </w:rPr>
        <w:br w:type="page"/>
      </w:r>
      <w:r>
        <w:rPr>
          <w:rFonts w:hint="eastAsia" w:ascii="方正小标宋简体" w:eastAsia="方正小标宋简体"/>
          <w:sz w:val="36"/>
          <w:szCs w:val="36"/>
        </w:rPr>
        <w:t>外来务工人员</w:t>
      </w:r>
      <w:r>
        <w:rPr>
          <w:rFonts w:hint="eastAsia" w:ascii="方正小标宋简体" w:eastAsia="方正小标宋简体"/>
          <w:sz w:val="36"/>
          <w:szCs w:val="36"/>
          <w:lang w:eastAsia="zh-CN"/>
        </w:rPr>
        <w:t>及</w:t>
      </w:r>
      <w:r>
        <w:rPr>
          <w:rFonts w:hint="eastAsia" w:ascii="方正小标宋简体" w:eastAsia="方正小标宋简体"/>
          <w:sz w:val="36"/>
          <w:szCs w:val="36"/>
        </w:rPr>
        <w:t>流动人口随迁子女入学审核须知</w:t>
      </w:r>
    </w:p>
    <w:p>
      <w:pPr>
        <w:spacing w:line="480" w:lineRule="exact"/>
        <w:ind w:firstLine="627" w:firstLineChars="196"/>
        <w:rPr>
          <w:rFonts w:hint="eastAsia" w:ascii="仿宋_GB2312" w:eastAsia="仿宋_GB2312"/>
          <w:sz w:val="32"/>
          <w:szCs w:val="32"/>
        </w:rPr>
      </w:pPr>
    </w:p>
    <w:p>
      <w:pPr>
        <w:spacing w:line="480" w:lineRule="exact"/>
        <w:ind w:firstLine="627" w:firstLineChars="196"/>
        <w:rPr>
          <w:rFonts w:hint="eastAsia" w:ascii="仿宋_GB2312" w:eastAsia="仿宋_GB2312"/>
          <w:sz w:val="32"/>
          <w:szCs w:val="32"/>
        </w:rPr>
      </w:pPr>
      <w:r>
        <w:rPr>
          <w:rFonts w:hint="eastAsia" w:ascii="仿宋_GB2312" w:eastAsia="仿宋_GB2312"/>
          <w:sz w:val="32"/>
          <w:szCs w:val="32"/>
        </w:rPr>
        <w:t>201</w:t>
      </w:r>
      <w:r>
        <w:rPr>
          <w:rFonts w:hint="eastAsia" w:ascii="仿宋_GB2312" w:eastAsia="仿宋_GB2312"/>
          <w:sz w:val="32"/>
          <w:szCs w:val="32"/>
          <w:lang w:val="en-US" w:eastAsia="zh-CN"/>
        </w:rPr>
        <w:t>9</w:t>
      </w:r>
      <w:r>
        <w:rPr>
          <w:rFonts w:hint="eastAsia" w:ascii="仿宋_GB2312" w:eastAsia="仿宋_GB2312"/>
          <w:sz w:val="32"/>
          <w:szCs w:val="32"/>
        </w:rPr>
        <w:t>年黄石港区外来务工人员</w:t>
      </w:r>
      <w:r>
        <w:rPr>
          <w:rFonts w:hint="eastAsia" w:ascii="仿宋_GB2312" w:eastAsia="仿宋_GB2312"/>
          <w:sz w:val="32"/>
          <w:szCs w:val="32"/>
          <w:lang w:eastAsia="zh-CN"/>
        </w:rPr>
        <w:t>及</w:t>
      </w:r>
      <w:r>
        <w:rPr>
          <w:rFonts w:hint="eastAsia" w:ascii="仿宋_GB2312" w:eastAsia="仿宋_GB2312"/>
          <w:sz w:val="32"/>
          <w:szCs w:val="32"/>
        </w:rPr>
        <w:t>流动人口随迁子女入学</w:t>
      </w:r>
      <w:r>
        <w:rPr>
          <w:rFonts w:hint="eastAsia" w:ascii="仿宋_GB2312" w:eastAsia="仿宋_GB2312"/>
          <w:sz w:val="32"/>
          <w:szCs w:val="32"/>
          <w:lang w:eastAsia="zh-CN"/>
        </w:rPr>
        <w:t>审核</w:t>
      </w:r>
      <w:r>
        <w:rPr>
          <w:rFonts w:hint="eastAsia" w:ascii="仿宋_GB2312" w:eastAsia="仿宋_GB2312"/>
          <w:sz w:val="32"/>
          <w:szCs w:val="32"/>
        </w:rPr>
        <w:t>由各中小学组织进行</w:t>
      </w:r>
      <w:r>
        <w:rPr>
          <w:rFonts w:hint="eastAsia" w:ascii="仿宋_GB2312" w:eastAsia="仿宋_GB2312"/>
          <w:sz w:val="32"/>
          <w:szCs w:val="32"/>
          <w:lang w:eastAsia="zh-CN"/>
        </w:rPr>
        <w:t>。</w:t>
      </w:r>
      <w:r>
        <w:rPr>
          <w:rFonts w:hint="eastAsia" w:ascii="仿宋_GB2312" w:eastAsia="仿宋_GB2312"/>
          <w:sz w:val="32"/>
          <w:szCs w:val="32"/>
        </w:rPr>
        <w:t>时间安排见各校门口公告。请各位家长前来办理时准备好下列证件和证明材料。</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right="0" w:rightChars="0" w:firstLine="640" w:firstLineChars="200"/>
        <w:jc w:val="both"/>
        <w:textAlignment w:val="auto"/>
        <w:outlineLvl w:val="9"/>
        <w:rPr>
          <w:rFonts w:hint="eastAsia" w:ascii="仿宋_GB2312" w:eastAsia="仿宋_GB2312"/>
          <w:sz w:val="32"/>
          <w:szCs w:val="32"/>
          <w:lang w:eastAsia="zh-CN"/>
        </w:rPr>
      </w:pPr>
      <w:r>
        <w:rPr>
          <w:rFonts w:hint="eastAsia" w:ascii="仿宋_GB2312" w:eastAsia="仿宋_GB2312"/>
          <w:sz w:val="32"/>
          <w:szCs w:val="32"/>
          <w:lang w:val="en-US" w:eastAsia="zh-CN"/>
        </w:rPr>
        <w:t>（1）</w:t>
      </w:r>
      <w:r>
        <w:rPr>
          <w:rFonts w:hint="eastAsia" w:ascii="仿宋_GB2312" w:eastAsia="仿宋_GB2312"/>
          <w:sz w:val="32"/>
          <w:szCs w:val="32"/>
          <w:lang w:eastAsia="zh-CN"/>
        </w:rPr>
        <w:t>户籍证明</w:t>
      </w:r>
      <w:r>
        <w:rPr>
          <w:rFonts w:hint="eastAsia" w:ascii="仿宋_GB2312" w:eastAsia="仿宋_GB2312"/>
          <w:sz w:val="32"/>
          <w:szCs w:val="32"/>
        </w:rPr>
        <w:t>：外地户口</w:t>
      </w:r>
      <w:r>
        <w:rPr>
          <w:rFonts w:hint="eastAsia" w:ascii="仿宋_GB2312" w:eastAsia="仿宋_GB2312"/>
          <w:sz w:val="32"/>
          <w:szCs w:val="32"/>
          <w:lang w:eastAsia="zh-CN"/>
        </w:rPr>
        <w:t>和</w:t>
      </w:r>
      <w:r>
        <w:rPr>
          <w:rFonts w:hint="eastAsia" w:ascii="仿宋_GB2312" w:eastAsia="仿宋_GB2312"/>
          <w:sz w:val="32"/>
          <w:szCs w:val="32"/>
        </w:rPr>
        <w:t>大冶、阳新户口。</w:t>
      </w:r>
      <w:r>
        <w:rPr>
          <w:rFonts w:hint="eastAsia" w:ascii="楷体" w:hAnsi="楷体" w:eastAsia="楷体" w:cs="楷体"/>
          <w:sz w:val="32"/>
          <w:szCs w:val="32"/>
          <w:lang w:val="en-US" w:eastAsia="zh-CN"/>
        </w:rPr>
        <w:t>户籍和房产为鄂州花湖地区的学生不列入外来务工人员及流动人口随迁子女范围。</w:t>
      </w:r>
    </w:p>
    <w:p>
      <w:pPr>
        <w:spacing w:line="480" w:lineRule="exact"/>
        <w:ind w:firstLine="627" w:firstLineChars="196"/>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居住证明：黄石港区辖区内派出所出具的</w:t>
      </w:r>
      <w:r>
        <w:rPr>
          <w:rFonts w:hint="eastAsia" w:ascii="仿宋_GB2312" w:eastAsia="仿宋_GB2312"/>
          <w:sz w:val="32"/>
          <w:szCs w:val="32"/>
          <w:lang w:eastAsia="zh-CN"/>
        </w:rPr>
        <w:t>居住</w:t>
      </w:r>
      <w:r>
        <w:rPr>
          <w:rFonts w:hint="eastAsia" w:ascii="仿宋_GB2312" w:eastAsia="仿宋_GB2312"/>
          <w:sz w:val="32"/>
          <w:szCs w:val="32"/>
        </w:rPr>
        <w:t>证。</w:t>
      </w:r>
    </w:p>
    <w:p>
      <w:pPr>
        <w:spacing w:line="480" w:lineRule="exact"/>
        <w:ind w:firstLine="627" w:firstLineChars="196"/>
        <w:rPr>
          <w:rFonts w:hint="eastAsia" w:ascii="仿宋_GB2312" w:eastAsia="仿宋_GB2312"/>
          <w:sz w:val="32"/>
          <w:szCs w:val="32"/>
          <w:lang w:eastAsia="zh-CN"/>
        </w:rPr>
      </w:pPr>
      <w:r>
        <w:rPr>
          <w:rFonts w:hint="eastAsia" w:ascii="仿宋_GB2312" w:eastAsia="仿宋_GB2312"/>
          <w:sz w:val="32"/>
          <w:szCs w:val="32"/>
          <w:lang w:eastAsia="zh-CN"/>
        </w:rPr>
        <w:t>（注：</w:t>
      </w:r>
      <w:r>
        <w:rPr>
          <w:rFonts w:hint="eastAsia" w:ascii="仿宋_GB2312" w:eastAsia="仿宋_GB2312"/>
          <w:sz w:val="32"/>
          <w:szCs w:val="32"/>
          <w:lang w:val="en-US" w:eastAsia="zh-CN"/>
        </w:rPr>
        <w:t>2019年开始黄石港区将实施以居住证为主要依据的外来务工人员及流动人口随迁子女入学政策。即日起至2019年12月31日为政策过渡期，过渡期间无法提供居住证的学生家长应向学校提交居住证办理证明和由</w:t>
      </w:r>
      <w:r>
        <w:rPr>
          <w:rFonts w:hint="eastAsia" w:ascii="仿宋_GB2312" w:eastAsia="仿宋_GB2312"/>
          <w:sz w:val="32"/>
          <w:szCs w:val="32"/>
          <w:u w:val="none"/>
        </w:rPr>
        <w:t>我区社区出具并由街道审核盖章的长期居住证明</w:t>
      </w:r>
      <w:r>
        <w:rPr>
          <w:rFonts w:hint="eastAsia" w:ascii="仿宋_GB2312" w:eastAsia="仿宋_GB2312"/>
          <w:sz w:val="32"/>
          <w:szCs w:val="32"/>
          <w:u w:val="none"/>
          <w:lang w:eastAsia="zh-CN"/>
        </w:rPr>
        <w:t>，以及《居住证办理承诺书》</w:t>
      </w:r>
      <w:r>
        <w:rPr>
          <w:rFonts w:hint="eastAsia" w:ascii="仿宋_GB2312" w:eastAsia="仿宋_GB2312"/>
          <w:sz w:val="32"/>
          <w:szCs w:val="32"/>
          <w:lang w:eastAsia="zh-CN"/>
        </w:rPr>
        <w:t>）</w:t>
      </w:r>
    </w:p>
    <w:p>
      <w:pPr>
        <w:spacing w:line="480" w:lineRule="exact"/>
        <w:ind w:firstLine="627" w:firstLineChars="196"/>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劳务证明：</w:t>
      </w:r>
      <w:r>
        <w:rPr>
          <w:rFonts w:hint="eastAsia" w:ascii="仿宋_GB2312" w:eastAsia="仿宋_GB2312"/>
          <w:sz w:val="32"/>
          <w:szCs w:val="32"/>
          <w:lang w:val="en-US" w:eastAsia="zh-CN"/>
        </w:rPr>
        <w:t>a.其法定监护人在</w:t>
      </w:r>
      <w:r>
        <w:rPr>
          <w:rFonts w:hint="eastAsia" w:ascii="仿宋_GB2312" w:eastAsia="仿宋_GB2312"/>
          <w:sz w:val="32"/>
          <w:szCs w:val="32"/>
        </w:rPr>
        <w:t>黄石港区范围内合法企业或单位出具的正规劳动（劳务）合同</w:t>
      </w:r>
      <w:r>
        <w:rPr>
          <w:rFonts w:hint="eastAsia" w:ascii="仿宋_GB2312" w:eastAsia="仿宋_GB2312"/>
          <w:sz w:val="32"/>
          <w:szCs w:val="32"/>
          <w:lang w:eastAsia="zh-CN"/>
        </w:rPr>
        <w:t>，以及该单位按规定为其缴纳社保的相关证明。</w:t>
      </w:r>
      <w:r>
        <w:rPr>
          <w:rFonts w:hint="eastAsia" w:ascii="仿宋_GB2312" w:eastAsia="仿宋_GB2312"/>
          <w:sz w:val="32"/>
          <w:szCs w:val="32"/>
          <w:lang w:val="en-US" w:eastAsia="zh-CN"/>
        </w:rPr>
        <w:t>b.其法定监护人在</w:t>
      </w:r>
      <w:r>
        <w:rPr>
          <w:rFonts w:hint="eastAsia" w:ascii="仿宋_GB2312" w:eastAsia="仿宋_GB2312"/>
          <w:sz w:val="32"/>
          <w:szCs w:val="32"/>
        </w:rPr>
        <w:t>黄石港区范围内合法</w:t>
      </w:r>
      <w:r>
        <w:rPr>
          <w:rFonts w:hint="eastAsia" w:ascii="仿宋_GB2312" w:eastAsia="仿宋_GB2312"/>
          <w:sz w:val="32"/>
          <w:szCs w:val="32"/>
          <w:lang w:eastAsia="zh-CN"/>
        </w:rPr>
        <w:t>的</w:t>
      </w:r>
      <w:r>
        <w:rPr>
          <w:rFonts w:hint="eastAsia" w:ascii="仿宋_GB2312" w:eastAsia="仿宋_GB2312"/>
          <w:sz w:val="32"/>
          <w:szCs w:val="32"/>
        </w:rPr>
        <w:t>营业执照</w:t>
      </w:r>
      <w:r>
        <w:rPr>
          <w:rFonts w:hint="eastAsia" w:ascii="仿宋_GB2312" w:eastAsia="仿宋_GB2312"/>
          <w:sz w:val="32"/>
          <w:szCs w:val="32"/>
          <w:lang w:eastAsia="zh-CN"/>
        </w:rPr>
        <w:t>，以及在黄石本地依法纳税的相关证明</w:t>
      </w:r>
      <w:r>
        <w:rPr>
          <w:rFonts w:hint="eastAsia" w:ascii="仿宋_GB2312" w:eastAsia="仿宋_GB2312"/>
          <w:sz w:val="32"/>
          <w:szCs w:val="32"/>
        </w:rPr>
        <w:t>。</w:t>
      </w:r>
    </w:p>
    <w:p>
      <w:pPr>
        <w:spacing w:line="480" w:lineRule="exact"/>
        <w:ind w:firstLine="627" w:firstLineChars="196"/>
        <w:rPr>
          <w:rFonts w:hint="eastAsia" w:ascii="仿宋_GB2312" w:eastAsia="仿宋_GB2312"/>
          <w:sz w:val="32"/>
          <w:szCs w:val="32"/>
          <w:lang w:val="en-US" w:eastAsia="zh-CN"/>
        </w:rPr>
      </w:pPr>
      <w:r>
        <w:rPr>
          <w:rFonts w:hint="eastAsia" w:ascii="仿宋_GB2312" w:eastAsia="仿宋_GB2312"/>
          <w:sz w:val="32"/>
          <w:szCs w:val="32"/>
          <w:lang w:val="en-US" w:eastAsia="zh-CN"/>
        </w:rPr>
        <w:t>（4）</w:t>
      </w:r>
      <w:r>
        <w:rPr>
          <w:rFonts w:hint="eastAsia" w:ascii="仿宋_GB2312" w:eastAsia="仿宋_GB2312"/>
          <w:sz w:val="32"/>
          <w:szCs w:val="32"/>
          <w:lang w:eastAsia="zh-CN"/>
        </w:rPr>
        <w:t>学业证明：</w:t>
      </w:r>
      <w:r>
        <w:rPr>
          <w:rFonts w:hint="eastAsia" w:ascii="仿宋_GB2312" w:eastAsia="仿宋_GB2312"/>
          <w:sz w:val="32"/>
          <w:szCs w:val="32"/>
        </w:rPr>
        <w:t>初一新生需提供应届毕业证</w:t>
      </w:r>
      <w:r>
        <w:rPr>
          <w:rFonts w:hint="eastAsia" w:ascii="仿宋_GB2312" w:eastAsia="仿宋_GB2312"/>
          <w:sz w:val="32"/>
          <w:szCs w:val="32"/>
          <w:lang w:eastAsia="zh-CN"/>
        </w:rPr>
        <w:t>和流出地学校加盖公章的</w:t>
      </w:r>
      <w:r>
        <w:rPr>
          <w:rFonts w:hint="eastAsia" w:ascii="仿宋_GB2312" w:eastAsia="仿宋_GB2312"/>
          <w:sz w:val="32"/>
          <w:szCs w:val="32"/>
        </w:rPr>
        <w:t>学籍信息卡。</w:t>
      </w:r>
    </w:p>
    <w:p>
      <w:pPr>
        <w:spacing w:line="480" w:lineRule="exact"/>
        <w:ind w:firstLine="627" w:firstLineChars="196"/>
        <w:rPr>
          <w:rFonts w:hint="eastAsia" w:ascii="仿宋_GB2312" w:eastAsia="仿宋_GB2312"/>
          <w:sz w:val="32"/>
          <w:szCs w:val="32"/>
        </w:rPr>
      </w:pPr>
      <w:r>
        <w:rPr>
          <w:rFonts w:hint="eastAsia" w:ascii="仿宋_GB2312" w:eastAsia="仿宋_GB2312"/>
          <w:sz w:val="32"/>
          <w:szCs w:val="32"/>
          <w:lang w:val="en-US" w:eastAsia="zh-CN"/>
        </w:rPr>
        <w:t>（5）</w:t>
      </w:r>
      <w:r>
        <w:rPr>
          <w:rFonts w:hint="eastAsia" w:ascii="仿宋_GB2312" w:eastAsia="仿宋_GB2312"/>
          <w:sz w:val="32"/>
          <w:szCs w:val="32"/>
          <w:lang w:eastAsia="zh-CN"/>
        </w:rPr>
        <w:t>健康证明：</w:t>
      </w:r>
      <w:r>
        <w:rPr>
          <w:rFonts w:hint="eastAsia" w:ascii="仿宋_GB2312" w:eastAsia="仿宋_GB2312"/>
          <w:sz w:val="32"/>
          <w:szCs w:val="32"/>
        </w:rPr>
        <w:t>小学一年级新生需查验疫苗接种证</w:t>
      </w:r>
      <w:r>
        <w:rPr>
          <w:rFonts w:hint="eastAsia" w:ascii="仿宋_GB2312" w:eastAsia="仿宋_GB2312"/>
          <w:sz w:val="32"/>
          <w:szCs w:val="32"/>
          <w:lang w:eastAsia="zh-CN"/>
        </w:rPr>
        <w:t>。</w:t>
      </w:r>
    </w:p>
    <w:p>
      <w:pPr>
        <w:spacing w:line="480" w:lineRule="exact"/>
        <w:ind w:firstLine="627" w:firstLineChars="196"/>
        <w:rPr>
          <w:rFonts w:hint="eastAsia" w:ascii="仿宋_GB2312" w:eastAsia="仿宋_GB2312"/>
          <w:sz w:val="32"/>
          <w:szCs w:val="32"/>
        </w:rPr>
      </w:pPr>
      <w:r>
        <w:rPr>
          <w:rFonts w:hint="eastAsia" w:ascii="仿宋_GB2312" w:hAnsi="仿宋" w:eastAsia="仿宋_GB2312" w:cs="仿宋"/>
          <w:sz w:val="32"/>
          <w:szCs w:val="32"/>
        </w:rPr>
        <w:t>以上材料由学校审核</w:t>
      </w:r>
      <w:r>
        <w:rPr>
          <w:rFonts w:hint="eastAsia" w:ascii="仿宋_GB2312" w:hAnsi="仿宋" w:eastAsia="仿宋_GB2312" w:cs="仿宋"/>
          <w:sz w:val="32"/>
          <w:szCs w:val="32"/>
          <w:lang w:eastAsia="zh-CN"/>
        </w:rPr>
        <w:t>原件，</w:t>
      </w:r>
      <w:r>
        <w:rPr>
          <w:rFonts w:hint="eastAsia" w:ascii="仿宋_GB2312" w:hAnsi="仿宋" w:eastAsia="仿宋_GB2312" w:cs="仿宋"/>
          <w:sz w:val="32"/>
          <w:szCs w:val="32"/>
        </w:rPr>
        <w:t>复印件由学校留存，用于学生上报学籍核查。</w:t>
      </w:r>
    </w:p>
    <w:p>
      <w:pPr>
        <w:spacing w:line="480" w:lineRule="exact"/>
        <w:ind w:firstLine="627" w:firstLineChars="196"/>
        <w:rPr>
          <w:rFonts w:hint="eastAsia" w:ascii="仿宋_GB2312" w:eastAsia="仿宋_GB2312"/>
          <w:sz w:val="32"/>
          <w:szCs w:val="32"/>
        </w:rPr>
      </w:pPr>
      <w:r>
        <w:rPr>
          <w:rFonts w:hint="eastAsia" w:ascii="仿宋_GB2312" w:eastAsia="仿宋_GB2312"/>
          <w:sz w:val="32"/>
          <w:szCs w:val="32"/>
        </w:rPr>
        <w:t>家长如果对学校审核程序有异议，可以向黄石港区教育局进行反映。</w:t>
      </w:r>
      <w:r>
        <w:rPr>
          <w:rFonts w:hint="eastAsia" w:ascii="仿宋_GB2312" w:eastAsia="仿宋_GB2312"/>
          <w:sz w:val="32"/>
          <w:szCs w:val="32"/>
          <w:lang w:eastAsia="zh-CN"/>
        </w:rPr>
        <w:t>监督</w:t>
      </w:r>
      <w:r>
        <w:rPr>
          <w:rFonts w:hint="eastAsia" w:ascii="仿宋_GB2312" w:eastAsia="仿宋_GB2312"/>
          <w:sz w:val="32"/>
          <w:szCs w:val="32"/>
        </w:rPr>
        <w:t>电话：0714-</w:t>
      </w:r>
      <w:r>
        <w:rPr>
          <w:rFonts w:hint="eastAsia" w:ascii="仿宋_GB2312" w:eastAsia="仿宋_GB2312"/>
          <w:sz w:val="32"/>
          <w:szCs w:val="32"/>
          <w:lang w:val="en-US" w:eastAsia="zh-CN"/>
        </w:rPr>
        <w:t>6384205</w:t>
      </w:r>
      <w:r>
        <w:rPr>
          <w:rFonts w:hint="eastAsia" w:ascii="仿宋_GB2312" w:eastAsia="仿宋_GB2312"/>
          <w:sz w:val="32"/>
          <w:szCs w:val="32"/>
        </w:rPr>
        <w:t>/</w:t>
      </w:r>
      <w:r>
        <w:rPr>
          <w:rFonts w:hint="eastAsia" w:ascii="仿宋_GB2312" w:eastAsia="仿宋_GB2312"/>
          <w:sz w:val="32"/>
          <w:szCs w:val="32"/>
          <w:lang w:val="en-US" w:eastAsia="zh-CN"/>
        </w:rPr>
        <w:t>6384210</w:t>
      </w:r>
      <w:r>
        <w:rPr>
          <w:rFonts w:hint="eastAsia" w:ascii="仿宋_GB2312" w:eastAsia="仿宋_GB2312"/>
          <w:sz w:val="32"/>
          <w:szCs w:val="32"/>
        </w:rPr>
        <w:t>。</w:t>
      </w:r>
    </w:p>
    <w:p>
      <w:pPr>
        <w:spacing w:line="480" w:lineRule="exact"/>
        <w:ind w:firstLine="627" w:firstLineChars="196"/>
        <w:rPr>
          <w:rFonts w:hint="eastAsia" w:ascii="仿宋_GB2312" w:eastAsia="仿宋_GB2312"/>
          <w:sz w:val="32"/>
          <w:szCs w:val="32"/>
        </w:rPr>
      </w:pPr>
    </w:p>
    <w:p>
      <w:pPr>
        <w:wordWrap w:val="0"/>
        <w:spacing w:line="520" w:lineRule="exact"/>
        <w:jc w:val="right"/>
        <w:rPr>
          <w:rFonts w:hint="eastAsia" w:ascii="仿宋_GB2312" w:eastAsia="仿宋_GB2312"/>
          <w:sz w:val="32"/>
          <w:szCs w:val="32"/>
        </w:rPr>
      </w:pPr>
      <w:r>
        <w:rPr>
          <w:rFonts w:hint="eastAsia" w:ascii="仿宋_GB2312" w:eastAsia="仿宋_GB2312"/>
          <w:sz w:val="32"/>
          <w:szCs w:val="32"/>
        </w:rPr>
        <w:t xml:space="preserve">黄石港区教育局  </w:t>
      </w:r>
    </w:p>
    <w:p>
      <w:pPr>
        <w:wordWrap w:val="0"/>
        <w:spacing w:line="520" w:lineRule="exact"/>
        <w:jc w:val="right"/>
        <w:rPr>
          <w:rFonts w:hint="eastAsia" w:ascii="仿宋_GB2312" w:eastAsia="仿宋_GB2312"/>
          <w:sz w:val="32"/>
          <w:szCs w:val="32"/>
        </w:rPr>
      </w:pPr>
      <w:r>
        <w:rPr>
          <w:rFonts w:hint="eastAsia" w:ascii="仿宋_GB2312" w:eastAsia="仿宋_GB2312"/>
          <w:sz w:val="32"/>
          <w:szCs w:val="32"/>
        </w:rPr>
        <w:t>201</w:t>
      </w:r>
      <w:r>
        <w:rPr>
          <w:rFonts w:hint="eastAsia" w:ascii="仿宋_GB2312" w:eastAsia="仿宋_GB2312"/>
          <w:sz w:val="32"/>
          <w:szCs w:val="32"/>
          <w:lang w:val="en-US" w:eastAsia="zh-CN"/>
        </w:rPr>
        <w:t>9</w:t>
      </w:r>
      <w:r>
        <w:rPr>
          <w:rFonts w:hint="eastAsia" w:ascii="仿宋_GB2312" w:eastAsia="仿宋_GB2312"/>
          <w:sz w:val="32"/>
          <w:szCs w:val="32"/>
        </w:rPr>
        <w:t xml:space="preserve">年6月   </w:t>
      </w:r>
    </w:p>
    <w:p/>
    <w:sectPr>
      <w:footerReference r:id="rId3" w:type="default"/>
      <w:pgSz w:w="11906" w:h="16838"/>
      <w:pgMar w:top="1417" w:right="1474" w:bottom="1417" w:left="1531"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仿宋简体">
    <w:altName w:val="微软雅黑"/>
    <w:panose1 w:val="02010601030101010101"/>
    <w:charset w:val="86"/>
    <w:family w:val="auto"/>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方正黑体简体">
    <w:altName w:val="微软雅黑"/>
    <w:panose1 w:val="02010601030101010101"/>
    <w:charset w:val="86"/>
    <w:family w:val="auto"/>
    <w:pitch w:val="default"/>
    <w:sig w:usb0="00000000" w:usb1="00000000" w:usb2="00000000" w:usb3="00000000" w:csb0="00040000" w:csb1="00000000"/>
  </w:font>
  <w:font w:name="方正大标宋简体">
    <w:altName w:val="微软雅黑"/>
    <w:panose1 w:val="02010601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黑体简体">
    <w:altName w:val="Times New Roman"/>
    <w:panose1 w:val="00000000000000000000"/>
    <w:charset w:val="00"/>
    <w:family w:val="auto"/>
    <w:pitch w:val="default"/>
    <w:sig w:usb0="00000000" w:usb1="00000000" w:usb2="00000000" w:usb3="00000000" w:csb0="00040001" w:csb1="00000000"/>
  </w:font>
  <w:font w:name="方正仿宋简体">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p>
  <w:p>
    <w:pPr>
      <w:pStyle w:val="2"/>
      <w:spacing w:line="14" w:lineRule="auto"/>
      <w:rPr>
        <w:sz w:val="20"/>
      </w:rPr>
    </w:pPr>
    <w:r>
      <w:rPr>
        <w:sz w:val="20"/>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jMSVG3AQAAVQMAAA4AAABkcnMvZTJvRG9jLnhtbK1TzY7TMBC+&#10;I/EOlu802WoXoqjpCrRahIQAaZcHcB27seQ/zbhN+gLwBpy4cOe5+hyM3aaL4Ia4ODOe8TffNzNZ&#10;3U7Osr0CNMF3/GpRc6a8DL3x245/frx/0XCGSfhe2OBVxw8K+e36+bPVGFu1DEOwvQJGIB7bMXZ8&#10;SCm2VYVyUE7gIkTlKagDOJHIhW3VgxgJ3dlqWdcvqzFAHyFIhUi3d6cgXxd8rZVMH7VGlZjtOHFL&#10;5YRybvJZrVei3YKIg5FnGuIfWDhhPBW9QN2JJNgOzF9QzkgIGHRayOCqoLWRqmggNVf1H2oeBhFV&#10;0ULNwXhpE/4/WPlh/wmY6Tt+zZkXjkZ0/Pb1+P3n8ccXdp3bM0ZsKeshUl6a3oSJxjzfI11m1ZMG&#10;l7+kh1GcGn24NFdNicn8qFk2TU0hSbHZIfzq6XkETG9VcCwbHQeaXmmq2L/HdEqdU3I1H+6NtWWC&#10;1rORUG+aVzflxSVE6NZTkazixDZbadpMZ2mb0B9I2Ugr0HFPO8qZfeepw3lbZgNmYzMbuwhmO5R1&#10;ylQwvt4lolNY5gon2HNhml3Red6zvBy/+yXr6W9Y/w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o&#10;aYJL0wAAAAUBAAAPAAAAAAAAAAEAIAAAACIAAABkcnMvZG93bnJldi54bWxQSwECFAAUAAAACACH&#10;TuJAuMxJUbcBAABVAwAADgAAAAAAAAABACAAAAAiAQAAZHJzL2Uyb0RvYy54bWxQSwUGAAAAAAYA&#10;BgBZAQAASwUAAAAA&#10;">
              <v:fill on="f" focussize="0,0"/>
              <v:stroke on="f" weight="1.2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p>
    <w:pPr>
      <w:pStyle w:val="2"/>
      <w:spacing w:line="14" w:lineRule="auto"/>
      <w:rPr>
        <w:sz w:val="20"/>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CF5E98"/>
    <w:rsid w:val="24CF5E98"/>
    <w:rsid w:val="328A0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1"/>
    <w:rPr>
      <w:rFonts w:ascii="仿宋_GB2312" w:hAnsi="仿宋_GB2312" w:eastAsia="仿宋_GB2312" w:cs="仿宋_GB2312"/>
      <w:sz w:val="32"/>
      <w:szCs w:val="32"/>
      <w:lang w:val="zh-CN" w:eastAsia="zh-CN" w:bidi="zh-CN"/>
    </w:rPr>
  </w:style>
  <w:style w:type="paragraph" w:styleId="3">
    <w:name w:val="footer"/>
    <w:basedOn w:val="1"/>
    <w:uiPriority w:val="0"/>
    <w:pPr>
      <w:tabs>
        <w:tab w:val="center" w:pos="4153"/>
        <w:tab w:val="right" w:pos="8306"/>
      </w:tabs>
      <w:snapToGrid w:val="0"/>
      <w:jc w:val="left"/>
    </w:pPr>
    <w:rPr>
      <w:sz w:val="18"/>
      <w:szCs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2019-07-03T02:51:00Z</dcterms:created>
  <dc:creator>wJw</dc:creator>
  <cp:lastModifiedBy>wJw</cp:lastModifiedBy>
  <dcterms:modified xsi:type="dcterms:W3CDTF">2019-07-03T06:25:28Z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